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B5476" w:rsidRPr="00FB5476" w:rsidRDefault="00FB5476" w:rsidP="00FB5476">
      <w:pPr>
        <w:spacing w:after="0" w:line="302" w:lineRule="atLeast"/>
        <w:rPr>
          <w:rFonts w:ascii="Arial" w:eastAsia="Times New Roman" w:hAnsi="Arial" w:cs="Arial"/>
          <w:b/>
          <w:color w:val="000000"/>
          <w:sz w:val="30"/>
          <w:szCs w:val="30"/>
          <w:lang w:eastAsia="fr-FR"/>
        </w:rPr>
      </w:pPr>
      <w:r w:rsidRPr="00FB5476">
        <w:rPr>
          <w:rFonts w:ascii="Arial" w:eastAsia="Times New Roman" w:hAnsi="Arial" w:cs="Arial"/>
          <w:b/>
          <w:color w:val="000000"/>
          <w:sz w:val="30"/>
          <w:szCs w:val="30"/>
          <w:lang w:eastAsia="fr-FR"/>
        </w:rPr>
        <w:t>Convention des laboratoires et les organismes gestionnaires de l’A.M.O.</w:t>
      </w:r>
    </w:p>
    <w:p w:rsidR="00FB5476" w:rsidRPr="00FB5476" w:rsidRDefault="00FB5476" w:rsidP="00FB5476">
      <w:pPr>
        <w:spacing w:after="150" w:line="302" w:lineRule="atLeast"/>
        <w:rPr>
          <w:rFonts w:ascii="Arial" w:eastAsia="Times New Roman" w:hAnsi="Arial" w:cs="Arial"/>
          <w:color w:val="000000"/>
          <w:lang w:eastAsia="fr-FR"/>
        </w:rPr>
      </w:pPr>
      <w:r w:rsidRPr="00FB5476">
        <w:rPr>
          <w:rFonts w:ascii="Arial" w:eastAsia="Times New Roman" w:hAnsi="Arial" w:cs="Arial"/>
          <w:color w:val="000000"/>
          <w:lang w:eastAsia="fr-FR"/>
        </w:rPr>
        <w:t> </w:t>
      </w:r>
    </w:p>
    <w:p w:rsidR="00FB5476" w:rsidRPr="00FB5476" w:rsidRDefault="00FB5476" w:rsidP="00FB5476">
      <w:pPr>
        <w:spacing w:after="150" w:line="302" w:lineRule="atLeast"/>
        <w:rPr>
          <w:rFonts w:ascii="Arial" w:eastAsia="Times New Roman" w:hAnsi="Arial" w:cs="Arial"/>
          <w:color w:val="000000"/>
          <w:lang w:eastAsia="fr-FR"/>
        </w:rPr>
      </w:pPr>
      <w:r w:rsidRPr="00FB5476">
        <w:rPr>
          <w:rFonts w:ascii="Arial" w:eastAsia="Times New Roman" w:hAnsi="Arial" w:cs="Arial"/>
          <w:color w:val="000000"/>
          <w:lang w:eastAsia="fr-FR"/>
        </w:rPr>
        <w:t>ANNEXE A L’ARRETE</w:t>
      </w:r>
    </w:p>
    <w:p w:rsidR="00FB5476" w:rsidRPr="00FB5476" w:rsidRDefault="00FB5476" w:rsidP="00FB5476">
      <w:pPr>
        <w:spacing w:after="150" w:line="302" w:lineRule="atLeast"/>
        <w:rPr>
          <w:rFonts w:ascii="Arial" w:eastAsia="Times New Roman" w:hAnsi="Arial" w:cs="Arial"/>
          <w:color w:val="000000"/>
          <w:lang w:eastAsia="fr-FR"/>
        </w:rPr>
      </w:pPr>
      <w:r w:rsidRPr="00FB5476">
        <w:rPr>
          <w:rFonts w:ascii="Arial" w:eastAsia="Times New Roman" w:hAnsi="Arial" w:cs="Arial"/>
          <w:color w:val="000000"/>
          <w:lang w:eastAsia="fr-FR"/>
        </w:rPr>
        <w:t>N° ……………….. DU …………………… fixant</w:t>
      </w:r>
    </w:p>
    <w:p w:rsidR="00FB5476" w:rsidRPr="00FB5476" w:rsidRDefault="00FB5476" w:rsidP="00FB5476">
      <w:pPr>
        <w:spacing w:after="150" w:line="302" w:lineRule="atLeast"/>
        <w:rPr>
          <w:rFonts w:ascii="Arial" w:eastAsia="Times New Roman" w:hAnsi="Arial" w:cs="Arial"/>
          <w:color w:val="000000"/>
          <w:lang w:eastAsia="fr-FR"/>
        </w:rPr>
      </w:pPr>
      <w:r w:rsidRPr="00FB5476">
        <w:rPr>
          <w:rFonts w:ascii="Arial" w:eastAsia="Times New Roman" w:hAnsi="Arial" w:cs="Arial"/>
          <w:color w:val="000000"/>
          <w:lang w:eastAsia="fr-FR"/>
        </w:rPr>
        <w:t>Convention Nationale</w:t>
      </w:r>
    </w:p>
    <w:p w:rsidR="00FB5476" w:rsidRPr="00FB5476" w:rsidRDefault="00FB5476" w:rsidP="00FB5476">
      <w:pPr>
        <w:spacing w:after="150" w:line="302" w:lineRule="atLeast"/>
        <w:rPr>
          <w:rFonts w:ascii="Arial" w:eastAsia="Times New Roman" w:hAnsi="Arial" w:cs="Arial"/>
          <w:color w:val="000000"/>
          <w:lang w:eastAsia="fr-FR"/>
        </w:rPr>
      </w:pPr>
      <w:r w:rsidRPr="00FB5476">
        <w:rPr>
          <w:rFonts w:ascii="Arial" w:eastAsia="Times New Roman" w:hAnsi="Arial" w:cs="Arial"/>
          <w:color w:val="000000"/>
          <w:lang w:eastAsia="fr-FR"/>
        </w:rPr>
        <w:t>Définissant les rapports</w:t>
      </w:r>
    </w:p>
    <w:p w:rsidR="00FB5476" w:rsidRPr="00FB5476" w:rsidRDefault="00FB5476" w:rsidP="00FB5476">
      <w:pPr>
        <w:spacing w:after="150" w:line="302" w:lineRule="atLeast"/>
        <w:rPr>
          <w:rFonts w:ascii="Arial" w:eastAsia="Times New Roman" w:hAnsi="Arial" w:cs="Arial"/>
          <w:color w:val="000000"/>
          <w:lang w:eastAsia="fr-FR"/>
        </w:rPr>
      </w:pPr>
      <w:r w:rsidRPr="00FB5476">
        <w:rPr>
          <w:rFonts w:ascii="Arial" w:eastAsia="Times New Roman" w:hAnsi="Arial" w:cs="Arial"/>
          <w:color w:val="000000"/>
          <w:lang w:eastAsia="fr-FR"/>
        </w:rPr>
        <w:t>Entre</w:t>
      </w:r>
    </w:p>
    <w:p w:rsidR="00FB5476" w:rsidRPr="00FB5476" w:rsidRDefault="00FB5476" w:rsidP="00FB5476">
      <w:pPr>
        <w:spacing w:after="150" w:line="302" w:lineRule="atLeast"/>
        <w:rPr>
          <w:rFonts w:ascii="Arial" w:eastAsia="Times New Roman" w:hAnsi="Arial" w:cs="Arial"/>
          <w:color w:val="000000"/>
          <w:lang w:eastAsia="fr-FR"/>
        </w:rPr>
      </w:pPr>
      <w:r w:rsidRPr="00FB5476">
        <w:rPr>
          <w:rFonts w:ascii="Arial" w:eastAsia="Times New Roman" w:hAnsi="Arial" w:cs="Arial"/>
          <w:color w:val="000000"/>
          <w:lang w:eastAsia="fr-FR"/>
        </w:rPr>
        <w:t>Les laboratoires privés d'analyses de biologie médicale</w:t>
      </w:r>
    </w:p>
    <w:p w:rsidR="00FB5476" w:rsidRPr="00FB5476" w:rsidRDefault="00FB5476" w:rsidP="00FB5476">
      <w:pPr>
        <w:spacing w:after="150" w:line="302" w:lineRule="atLeast"/>
        <w:rPr>
          <w:rFonts w:ascii="Arial" w:eastAsia="Times New Roman" w:hAnsi="Arial" w:cs="Arial"/>
          <w:color w:val="000000"/>
          <w:lang w:eastAsia="fr-FR"/>
        </w:rPr>
      </w:pPr>
      <w:r w:rsidRPr="00FB5476">
        <w:rPr>
          <w:rFonts w:ascii="Arial" w:eastAsia="Times New Roman" w:hAnsi="Arial" w:cs="Arial"/>
          <w:color w:val="000000"/>
          <w:lang w:eastAsia="fr-FR"/>
        </w:rPr>
        <w:t>Et</w:t>
      </w:r>
    </w:p>
    <w:p w:rsidR="00FB5476" w:rsidRPr="00FB5476" w:rsidRDefault="00FB5476" w:rsidP="00FB5476">
      <w:pPr>
        <w:spacing w:after="150" w:line="302" w:lineRule="atLeast"/>
        <w:rPr>
          <w:rFonts w:ascii="Arial" w:eastAsia="Times New Roman" w:hAnsi="Arial" w:cs="Arial"/>
          <w:color w:val="000000"/>
          <w:lang w:eastAsia="fr-FR"/>
        </w:rPr>
      </w:pPr>
      <w:r w:rsidRPr="00FB5476">
        <w:rPr>
          <w:rFonts w:ascii="Arial" w:eastAsia="Times New Roman" w:hAnsi="Arial" w:cs="Arial"/>
          <w:color w:val="000000"/>
          <w:lang w:eastAsia="fr-FR"/>
        </w:rPr>
        <w:t>Les organismes de gestion</w:t>
      </w:r>
    </w:p>
    <w:p w:rsidR="00FB5476" w:rsidRPr="00FB5476" w:rsidRDefault="00FB5476" w:rsidP="00FB5476">
      <w:pPr>
        <w:spacing w:after="150" w:line="302" w:lineRule="atLeast"/>
        <w:rPr>
          <w:rFonts w:ascii="Arial" w:eastAsia="Times New Roman" w:hAnsi="Arial" w:cs="Arial"/>
          <w:color w:val="000000"/>
          <w:lang w:eastAsia="fr-FR"/>
        </w:rPr>
      </w:pPr>
      <w:r w:rsidRPr="00FB5476">
        <w:rPr>
          <w:rFonts w:ascii="Arial" w:eastAsia="Times New Roman" w:hAnsi="Arial" w:cs="Arial"/>
          <w:color w:val="000000"/>
          <w:lang w:eastAsia="fr-FR"/>
        </w:rPr>
        <w:t>Dans le cadre de l’Assurance Maladie Obligatoire</w:t>
      </w:r>
    </w:p>
    <w:p w:rsidR="00FB5476" w:rsidRPr="00FB5476" w:rsidRDefault="00FB5476" w:rsidP="00FB5476">
      <w:pPr>
        <w:spacing w:after="150" w:line="302" w:lineRule="atLeast"/>
        <w:rPr>
          <w:rFonts w:ascii="Arial" w:eastAsia="Times New Roman" w:hAnsi="Arial" w:cs="Arial"/>
          <w:color w:val="000000"/>
          <w:lang w:eastAsia="fr-FR"/>
        </w:rPr>
      </w:pPr>
      <w:r w:rsidRPr="00FB5476">
        <w:rPr>
          <w:rFonts w:ascii="Arial" w:eastAsia="Times New Roman" w:hAnsi="Arial" w:cs="Arial"/>
          <w:color w:val="000000"/>
          <w:lang w:eastAsia="fr-FR"/>
        </w:rPr>
        <w:t>CONVENTION NATIONALE</w:t>
      </w:r>
    </w:p>
    <w:p w:rsidR="00FB5476" w:rsidRPr="00FB5476" w:rsidRDefault="00FB5476" w:rsidP="00FB5476">
      <w:pPr>
        <w:spacing w:after="150" w:line="302" w:lineRule="atLeast"/>
        <w:rPr>
          <w:rFonts w:ascii="Arial" w:eastAsia="Times New Roman" w:hAnsi="Arial" w:cs="Arial"/>
          <w:color w:val="000000"/>
          <w:lang w:eastAsia="fr-FR"/>
        </w:rPr>
      </w:pPr>
      <w:r w:rsidRPr="00FB5476">
        <w:rPr>
          <w:rFonts w:ascii="Arial" w:eastAsia="Times New Roman" w:hAnsi="Arial" w:cs="Arial"/>
          <w:color w:val="000000"/>
          <w:lang w:eastAsia="fr-FR"/>
        </w:rPr>
        <w:t>Définissant les rapports entre les biologistes</w:t>
      </w:r>
    </w:p>
    <w:p w:rsidR="00FB5476" w:rsidRPr="00FB5476" w:rsidRDefault="00FB5476" w:rsidP="00FB5476">
      <w:pPr>
        <w:spacing w:after="150" w:line="302" w:lineRule="atLeast"/>
        <w:rPr>
          <w:rFonts w:ascii="Arial" w:eastAsia="Times New Roman" w:hAnsi="Arial" w:cs="Arial"/>
          <w:color w:val="000000"/>
          <w:lang w:eastAsia="fr-FR"/>
        </w:rPr>
      </w:pPr>
      <w:proofErr w:type="gramStart"/>
      <w:r w:rsidRPr="00FB5476">
        <w:rPr>
          <w:rFonts w:ascii="Arial" w:eastAsia="Times New Roman" w:hAnsi="Arial" w:cs="Arial"/>
          <w:color w:val="000000"/>
          <w:lang w:eastAsia="fr-FR"/>
        </w:rPr>
        <w:t>et</w:t>
      </w:r>
      <w:proofErr w:type="gramEnd"/>
      <w:r w:rsidRPr="00FB5476">
        <w:rPr>
          <w:rFonts w:ascii="Arial" w:eastAsia="Times New Roman" w:hAnsi="Arial" w:cs="Arial"/>
          <w:color w:val="000000"/>
          <w:lang w:eastAsia="fr-FR"/>
        </w:rPr>
        <w:t xml:space="preserve"> les organismes gestionnaires de l’Assurance Maladie Obligatoire</w:t>
      </w:r>
    </w:p>
    <w:p w:rsidR="00FB5476" w:rsidRPr="00FB5476" w:rsidRDefault="00FB5476" w:rsidP="00FB5476">
      <w:pPr>
        <w:spacing w:after="150" w:line="302" w:lineRule="atLeast"/>
        <w:rPr>
          <w:rFonts w:ascii="Arial" w:eastAsia="Times New Roman" w:hAnsi="Arial" w:cs="Arial"/>
          <w:color w:val="000000"/>
          <w:lang w:eastAsia="fr-FR"/>
        </w:rPr>
      </w:pPr>
      <w:r w:rsidRPr="00FB5476">
        <w:rPr>
          <w:rFonts w:ascii="Arial" w:eastAsia="Times New Roman" w:hAnsi="Arial" w:cs="Arial"/>
          <w:color w:val="000000"/>
          <w:lang w:eastAsia="fr-FR"/>
        </w:rPr>
        <w:t>Etablie sous l’égide de l’Agence Nationale de l’Assurance Maladie, représentée par son Directeur Général, Monsieur Chakib TAZI. Ci-après dénommée ANAM.</w:t>
      </w:r>
    </w:p>
    <w:p w:rsidR="00FB5476" w:rsidRPr="00FB5476" w:rsidRDefault="00FB5476" w:rsidP="00FB5476">
      <w:pPr>
        <w:spacing w:after="150" w:line="302" w:lineRule="atLeast"/>
        <w:rPr>
          <w:rFonts w:ascii="Arial" w:eastAsia="Times New Roman" w:hAnsi="Arial" w:cs="Arial"/>
          <w:color w:val="000000"/>
          <w:lang w:eastAsia="fr-FR"/>
        </w:rPr>
      </w:pPr>
      <w:r w:rsidRPr="00FB5476">
        <w:rPr>
          <w:rFonts w:ascii="Arial" w:eastAsia="Times New Roman" w:hAnsi="Arial" w:cs="Arial"/>
          <w:color w:val="000000"/>
          <w:lang w:eastAsia="fr-FR"/>
        </w:rPr>
        <w:t>ENTRE</w:t>
      </w:r>
    </w:p>
    <w:p w:rsidR="00FB5476" w:rsidRPr="00FB5476" w:rsidRDefault="00FB5476" w:rsidP="00FB5476">
      <w:pPr>
        <w:spacing w:after="150" w:line="302" w:lineRule="atLeast"/>
        <w:rPr>
          <w:rFonts w:ascii="Arial" w:eastAsia="Times New Roman" w:hAnsi="Arial" w:cs="Arial"/>
          <w:color w:val="000000"/>
          <w:lang w:eastAsia="fr-FR"/>
        </w:rPr>
      </w:pPr>
      <w:r w:rsidRPr="00FB5476">
        <w:rPr>
          <w:rFonts w:ascii="Arial" w:eastAsia="Times New Roman" w:hAnsi="Arial" w:cs="Arial"/>
          <w:color w:val="000000"/>
          <w:lang w:eastAsia="fr-FR"/>
        </w:rPr>
        <w:t>La Caisse Nationale de Sécurité Sociale (CNSS), représentée par son Directeur Général, Monsieur Saïd AHMIDOUCH,</w:t>
      </w:r>
    </w:p>
    <w:p w:rsidR="00FB5476" w:rsidRPr="00FB5476" w:rsidRDefault="00FB5476" w:rsidP="00FB5476">
      <w:pPr>
        <w:spacing w:after="150" w:line="302" w:lineRule="atLeast"/>
        <w:rPr>
          <w:rFonts w:ascii="Arial" w:eastAsia="Times New Roman" w:hAnsi="Arial" w:cs="Arial"/>
          <w:color w:val="000000"/>
          <w:lang w:eastAsia="fr-FR"/>
        </w:rPr>
      </w:pPr>
      <w:r w:rsidRPr="00FB5476">
        <w:rPr>
          <w:rFonts w:ascii="Arial" w:eastAsia="Times New Roman" w:hAnsi="Arial" w:cs="Arial"/>
          <w:color w:val="000000"/>
          <w:lang w:eastAsia="fr-FR"/>
        </w:rPr>
        <w:t>La Caisse Nationale des Organismes de Prévoyance Sociale (CNOPS), représentée par son Directeur Général, Monsieur Abdelaziz ADNANE</w:t>
      </w:r>
    </w:p>
    <w:p w:rsidR="00FB5476" w:rsidRPr="00FB5476" w:rsidRDefault="00FB5476" w:rsidP="00FB5476">
      <w:pPr>
        <w:spacing w:after="150" w:line="302" w:lineRule="atLeast"/>
        <w:rPr>
          <w:rFonts w:ascii="Arial" w:eastAsia="Times New Roman" w:hAnsi="Arial" w:cs="Arial"/>
          <w:color w:val="000000"/>
          <w:lang w:eastAsia="fr-FR"/>
        </w:rPr>
      </w:pPr>
      <w:r w:rsidRPr="00FB5476">
        <w:rPr>
          <w:rFonts w:ascii="Arial" w:eastAsia="Times New Roman" w:hAnsi="Arial" w:cs="Arial"/>
          <w:color w:val="000000"/>
          <w:lang w:eastAsia="fr-FR"/>
        </w:rPr>
        <w:t>Ci-après dénommées gestionnaires </w:t>
      </w:r>
    </w:p>
    <w:p w:rsidR="00FB5476" w:rsidRPr="00FB5476" w:rsidRDefault="00FB5476" w:rsidP="00FB5476">
      <w:pPr>
        <w:spacing w:after="150" w:line="302" w:lineRule="atLeast"/>
        <w:rPr>
          <w:rFonts w:ascii="Arial" w:eastAsia="Times New Roman" w:hAnsi="Arial" w:cs="Arial"/>
          <w:color w:val="000000"/>
          <w:lang w:eastAsia="fr-FR"/>
        </w:rPr>
      </w:pPr>
      <w:r w:rsidRPr="00FB5476">
        <w:rPr>
          <w:rFonts w:ascii="Arial" w:eastAsia="Times New Roman" w:hAnsi="Arial" w:cs="Arial"/>
          <w:color w:val="000000"/>
          <w:lang w:eastAsia="fr-FR"/>
        </w:rPr>
        <w:t>D’UNE PART</w:t>
      </w:r>
    </w:p>
    <w:p w:rsidR="00FB5476" w:rsidRPr="00FB5476" w:rsidRDefault="00FB5476" w:rsidP="00FB5476">
      <w:pPr>
        <w:spacing w:after="150" w:line="302" w:lineRule="atLeast"/>
        <w:rPr>
          <w:rFonts w:ascii="Arial" w:eastAsia="Times New Roman" w:hAnsi="Arial" w:cs="Arial"/>
          <w:color w:val="000000"/>
          <w:lang w:eastAsia="fr-FR"/>
        </w:rPr>
      </w:pPr>
      <w:r w:rsidRPr="00FB5476">
        <w:rPr>
          <w:rFonts w:ascii="Arial" w:eastAsia="Times New Roman" w:hAnsi="Arial" w:cs="Arial"/>
          <w:color w:val="000000"/>
          <w:lang w:eastAsia="fr-FR"/>
        </w:rPr>
        <w:t>ET</w:t>
      </w:r>
    </w:p>
    <w:p w:rsidR="00FB5476" w:rsidRPr="00FB5476" w:rsidRDefault="00FB5476" w:rsidP="00FB5476">
      <w:pPr>
        <w:spacing w:after="150" w:line="302" w:lineRule="atLeast"/>
        <w:rPr>
          <w:rFonts w:ascii="Arial" w:eastAsia="Times New Roman" w:hAnsi="Arial" w:cs="Arial"/>
          <w:color w:val="000000"/>
          <w:lang w:eastAsia="fr-FR"/>
        </w:rPr>
      </w:pPr>
      <w:r w:rsidRPr="00FB5476">
        <w:rPr>
          <w:rFonts w:ascii="Arial" w:eastAsia="Times New Roman" w:hAnsi="Arial" w:cs="Arial"/>
          <w:color w:val="000000"/>
          <w:lang w:eastAsia="fr-FR"/>
        </w:rPr>
        <w:t>Le Conseil National de l’Ordre des Médecins (CNOM), représenté par son Président, Médecin Général Moulay Idriss ARCHANE</w:t>
      </w:r>
    </w:p>
    <w:p w:rsidR="00FB5476" w:rsidRPr="00FB5476" w:rsidRDefault="00FB5476" w:rsidP="00FB5476">
      <w:pPr>
        <w:spacing w:after="150" w:line="302" w:lineRule="atLeast"/>
        <w:rPr>
          <w:rFonts w:ascii="Arial" w:eastAsia="Times New Roman" w:hAnsi="Arial" w:cs="Arial"/>
          <w:color w:val="000000"/>
          <w:lang w:eastAsia="fr-FR"/>
        </w:rPr>
      </w:pPr>
      <w:r w:rsidRPr="00FB5476">
        <w:rPr>
          <w:rFonts w:ascii="Arial" w:eastAsia="Times New Roman" w:hAnsi="Arial" w:cs="Arial"/>
          <w:color w:val="000000"/>
          <w:lang w:eastAsia="fr-FR"/>
        </w:rPr>
        <w:t xml:space="preserve">Le Conseil National de l’Ordre des Pharmaciens (CNOP), représenté par son Président, Docteur Mohamed </w:t>
      </w:r>
      <w:proofErr w:type="spellStart"/>
      <w:r w:rsidRPr="00FB5476">
        <w:rPr>
          <w:rFonts w:ascii="Arial" w:eastAsia="Times New Roman" w:hAnsi="Arial" w:cs="Arial"/>
          <w:color w:val="000000"/>
          <w:lang w:eastAsia="fr-FR"/>
        </w:rPr>
        <w:t>Laghdef</w:t>
      </w:r>
      <w:proofErr w:type="spellEnd"/>
      <w:r w:rsidRPr="00FB5476">
        <w:rPr>
          <w:rFonts w:ascii="Arial" w:eastAsia="Times New Roman" w:hAnsi="Arial" w:cs="Arial"/>
          <w:color w:val="000000"/>
          <w:lang w:eastAsia="fr-FR"/>
        </w:rPr>
        <w:t xml:space="preserve"> RHAOUTI</w:t>
      </w:r>
    </w:p>
    <w:p w:rsidR="00FB5476" w:rsidRPr="00FB5476" w:rsidRDefault="00FB5476" w:rsidP="00FB5476">
      <w:pPr>
        <w:spacing w:after="150" w:line="302" w:lineRule="atLeast"/>
        <w:rPr>
          <w:rFonts w:ascii="Arial" w:eastAsia="Times New Roman" w:hAnsi="Arial" w:cs="Arial"/>
          <w:color w:val="000000"/>
          <w:lang w:eastAsia="fr-FR"/>
        </w:rPr>
      </w:pPr>
      <w:r w:rsidRPr="00FB5476">
        <w:rPr>
          <w:rFonts w:ascii="Arial" w:eastAsia="Times New Roman" w:hAnsi="Arial" w:cs="Arial"/>
          <w:color w:val="000000"/>
          <w:lang w:eastAsia="fr-FR"/>
        </w:rPr>
        <w:t xml:space="preserve">Le Conseil National de l’Ordre National des Vétérinaires (CNONV) représenté par son Président, Docteur </w:t>
      </w:r>
      <w:proofErr w:type="spellStart"/>
      <w:r w:rsidRPr="00FB5476">
        <w:rPr>
          <w:rFonts w:ascii="Arial" w:eastAsia="Times New Roman" w:hAnsi="Arial" w:cs="Arial"/>
          <w:color w:val="000000"/>
          <w:lang w:eastAsia="fr-FR"/>
        </w:rPr>
        <w:t>Hammou</w:t>
      </w:r>
      <w:proofErr w:type="spellEnd"/>
      <w:r w:rsidRPr="00FB5476">
        <w:rPr>
          <w:rFonts w:ascii="Arial" w:eastAsia="Times New Roman" w:hAnsi="Arial" w:cs="Arial"/>
          <w:color w:val="000000"/>
          <w:lang w:eastAsia="fr-FR"/>
        </w:rPr>
        <w:t xml:space="preserve"> OUHELLI</w:t>
      </w:r>
    </w:p>
    <w:p w:rsidR="00FB5476" w:rsidRPr="00FB5476" w:rsidRDefault="00FB5476" w:rsidP="00FB5476">
      <w:pPr>
        <w:spacing w:after="150" w:line="302" w:lineRule="atLeast"/>
        <w:rPr>
          <w:rFonts w:ascii="Arial" w:eastAsia="Times New Roman" w:hAnsi="Arial" w:cs="Arial"/>
          <w:color w:val="000000"/>
          <w:lang w:eastAsia="fr-FR"/>
        </w:rPr>
      </w:pPr>
      <w:r w:rsidRPr="00FB5476">
        <w:rPr>
          <w:rFonts w:ascii="Arial" w:eastAsia="Times New Roman" w:hAnsi="Arial" w:cs="Arial"/>
          <w:color w:val="000000"/>
          <w:lang w:eastAsia="fr-FR"/>
        </w:rPr>
        <w:t>Avec le concours</w:t>
      </w:r>
    </w:p>
    <w:p w:rsidR="00FB5476" w:rsidRPr="00FB5476" w:rsidRDefault="00FB5476" w:rsidP="00FB5476">
      <w:pPr>
        <w:spacing w:after="150" w:line="302" w:lineRule="atLeast"/>
        <w:rPr>
          <w:rFonts w:ascii="Arial" w:eastAsia="Times New Roman" w:hAnsi="Arial" w:cs="Arial"/>
          <w:color w:val="000000"/>
          <w:lang w:eastAsia="fr-FR"/>
        </w:rPr>
      </w:pPr>
      <w:r w:rsidRPr="00FB5476">
        <w:rPr>
          <w:rFonts w:ascii="Arial" w:eastAsia="Times New Roman" w:hAnsi="Arial" w:cs="Arial"/>
          <w:color w:val="000000"/>
          <w:lang w:eastAsia="fr-FR"/>
        </w:rPr>
        <w:t xml:space="preserve">Du Conseil des Pharmaciens Biologistes (CPB), représenté par son Président, Docteur </w:t>
      </w:r>
      <w:proofErr w:type="spellStart"/>
      <w:r w:rsidRPr="00FB5476">
        <w:rPr>
          <w:rFonts w:ascii="Arial" w:eastAsia="Times New Roman" w:hAnsi="Arial" w:cs="Arial"/>
          <w:color w:val="000000"/>
          <w:lang w:eastAsia="fr-FR"/>
        </w:rPr>
        <w:t>Abderrahim</w:t>
      </w:r>
      <w:proofErr w:type="spellEnd"/>
      <w:r w:rsidRPr="00FB5476">
        <w:rPr>
          <w:rFonts w:ascii="Arial" w:eastAsia="Times New Roman" w:hAnsi="Arial" w:cs="Arial"/>
          <w:color w:val="000000"/>
          <w:lang w:eastAsia="fr-FR"/>
        </w:rPr>
        <w:t xml:space="preserve"> TAZI</w:t>
      </w:r>
    </w:p>
    <w:p w:rsidR="00FB5476" w:rsidRPr="00FB5476" w:rsidRDefault="00FB5476" w:rsidP="00FB5476">
      <w:pPr>
        <w:spacing w:after="150" w:line="302" w:lineRule="atLeast"/>
        <w:rPr>
          <w:rFonts w:ascii="Arial" w:eastAsia="Times New Roman" w:hAnsi="Arial" w:cs="Arial"/>
          <w:color w:val="000000"/>
          <w:lang w:eastAsia="fr-FR"/>
        </w:rPr>
      </w:pPr>
      <w:r w:rsidRPr="00FB5476">
        <w:rPr>
          <w:rFonts w:ascii="Arial" w:eastAsia="Times New Roman" w:hAnsi="Arial" w:cs="Arial"/>
          <w:color w:val="000000"/>
          <w:lang w:eastAsia="fr-FR"/>
        </w:rPr>
        <w:lastRenderedPageBreak/>
        <w:t>De la chambre syndicale des biologistes (CSB), représentée par son Président, Docteur El Houssine BENNANI</w:t>
      </w:r>
    </w:p>
    <w:p w:rsidR="00FB5476" w:rsidRPr="00FB5476" w:rsidRDefault="00FB5476" w:rsidP="00FB5476">
      <w:pPr>
        <w:spacing w:after="150" w:line="302" w:lineRule="atLeast"/>
        <w:rPr>
          <w:rFonts w:ascii="Arial" w:eastAsia="Times New Roman" w:hAnsi="Arial" w:cs="Arial"/>
          <w:color w:val="000000"/>
          <w:lang w:eastAsia="fr-FR"/>
        </w:rPr>
      </w:pPr>
      <w:r w:rsidRPr="00FB5476">
        <w:rPr>
          <w:rFonts w:ascii="Arial" w:eastAsia="Times New Roman" w:hAnsi="Arial" w:cs="Arial"/>
          <w:color w:val="000000"/>
          <w:lang w:eastAsia="fr-FR"/>
        </w:rPr>
        <w:t>Représentant les biologistes qu’ils soient pharmaciens, médecins ou vétérinaires, pratiquant les analyses de biologie médicale dans le secteur libéral, ci-après dénommés biologistes.</w:t>
      </w:r>
    </w:p>
    <w:p w:rsidR="00FB5476" w:rsidRPr="00FB5476" w:rsidRDefault="00FB5476" w:rsidP="00FB5476">
      <w:pPr>
        <w:spacing w:after="150" w:line="302" w:lineRule="atLeast"/>
        <w:rPr>
          <w:rFonts w:ascii="Arial" w:eastAsia="Times New Roman" w:hAnsi="Arial" w:cs="Arial"/>
          <w:color w:val="000000"/>
          <w:lang w:eastAsia="fr-FR"/>
        </w:rPr>
      </w:pPr>
      <w:r w:rsidRPr="00FB5476">
        <w:rPr>
          <w:rFonts w:ascii="Arial" w:eastAsia="Times New Roman" w:hAnsi="Arial" w:cs="Arial"/>
          <w:color w:val="000000"/>
          <w:lang w:eastAsia="fr-FR"/>
        </w:rPr>
        <w:t>D’AUTRE PART</w:t>
      </w:r>
    </w:p>
    <w:p w:rsidR="00FB5476" w:rsidRPr="00FB5476" w:rsidRDefault="00FB5476" w:rsidP="00FB5476">
      <w:pPr>
        <w:spacing w:after="150" w:line="302" w:lineRule="atLeast"/>
        <w:rPr>
          <w:rFonts w:ascii="Arial" w:eastAsia="Times New Roman" w:hAnsi="Arial" w:cs="Arial"/>
          <w:color w:val="000000"/>
          <w:lang w:eastAsia="fr-FR"/>
        </w:rPr>
      </w:pPr>
      <w:r w:rsidRPr="00FB5476">
        <w:rPr>
          <w:rFonts w:ascii="Arial" w:eastAsia="Times New Roman" w:hAnsi="Arial" w:cs="Arial"/>
          <w:color w:val="000000"/>
          <w:lang w:eastAsia="fr-FR"/>
        </w:rPr>
        <w:t>PREAMBULE</w:t>
      </w:r>
    </w:p>
    <w:p w:rsidR="00FB5476" w:rsidRPr="00FB5476" w:rsidRDefault="00FB5476" w:rsidP="00FB5476">
      <w:pPr>
        <w:spacing w:after="150" w:line="302" w:lineRule="atLeast"/>
        <w:rPr>
          <w:rFonts w:ascii="Arial" w:eastAsia="Times New Roman" w:hAnsi="Arial" w:cs="Arial"/>
          <w:color w:val="000000"/>
          <w:lang w:eastAsia="fr-FR"/>
        </w:rPr>
      </w:pPr>
      <w:r w:rsidRPr="00FB5476">
        <w:rPr>
          <w:rFonts w:ascii="Arial" w:eastAsia="Times New Roman" w:hAnsi="Arial" w:cs="Arial"/>
          <w:color w:val="000000"/>
          <w:lang w:eastAsia="fr-FR"/>
        </w:rPr>
        <w:t xml:space="preserve">Conscientes de l’importance et de l’impact social de la mise en </w:t>
      </w:r>
      <w:proofErr w:type="spellStart"/>
      <w:r w:rsidRPr="00FB5476">
        <w:rPr>
          <w:rFonts w:ascii="Arial" w:eastAsia="Times New Roman" w:hAnsi="Arial" w:cs="Arial"/>
          <w:color w:val="000000"/>
          <w:lang w:eastAsia="fr-FR"/>
        </w:rPr>
        <w:t>oeuvre</w:t>
      </w:r>
      <w:proofErr w:type="spellEnd"/>
      <w:r w:rsidRPr="00FB5476">
        <w:rPr>
          <w:rFonts w:ascii="Arial" w:eastAsia="Times New Roman" w:hAnsi="Arial" w:cs="Arial"/>
          <w:color w:val="000000"/>
          <w:lang w:eastAsia="fr-FR"/>
        </w:rPr>
        <w:t xml:space="preserve"> de l’assurance maladie obligatoire de base instituée par la loi 65-00 relative à la couverture médicale de base ;</w:t>
      </w:r>
    </w:p>
    <w:p w:rsidR="00FB5476" w:rsidRPr="00FB5476" w:rsidRDefault="00FB5476" w:rsidP="00FB5476">
      <w:pPr>
        <w:spacing w:after="150" w:line="302" w:lineRule="atLeast"/>
        <w:rPr>
          <w:rFonts w:ascii="Arial" w:eastAsia="Times New Roman" w:hAnsi="Arial" w:cs="Arial"/>
          <w:color w:val="000000"/>
          <w:lang w:eastAsia="fr-FR"/>
        </w:rPr>
      </w:pPr>
      <w:r w:rsidRPr="00FB5476">
        <w:rPr>
          <w:rFonts w:ascii="Arial" w:eastAsia="Times New Roman" w:hAnsi="Arial" w:cs="Arial"/>
          <w:color w:val="000000"/>
          <w:lang w:eastAsia="fr-FR"/>
        </w:rPr>
        <w:t>Ayant à l’esprit les objectifs de l’Etat en matière de santé et sa détermination à assurer à toute la population l’égalité et l’équité dans l’accès aux prestations médicales ;</w:t>
      </w:r>
    </w:p>
    <w:p w:rsidR="00FB5476" w:rsidRPr="00FB5476" w:rsidRDefault="00FB5476" w:rsidP="00FB5476">
      <w:pPr>
        <w:spacing w:after="150" w:line="302" w:lineRule="atLeast"/>
        <w:rPr>
          <w:rFonts w:ascii="Arial" w:eastAsia="Times New Roman" w:hAnsi="Arial" w:cs="Arial"/>
          <w:color w:val="000000"/>
          <w:lang w:eastAsia="fr-FR"/>
        </w:rPr>
      </w:pPr>
      <w:r w:rsidRPr="00FB5476">
        <w:rPr>
          <w:rFonts w:ascii="Arial" w:eastAsia="Times New Roman" w:hAnsi="Arial" w:cs="Arial"/>
          <w:color w:val="000000"/>
          <w:lang w:eastAsia="fr-FR"/>
        </w:rPr>
        <w:t>Convaincues du rôle qu’il leur appartient d’assumer dans la réussite et la pérennisation du régime d’assurance maladie obligatoire pour les salariés et les titulaires de pensions des secteurs public et privé ;</w:t>
      </w:r>
    </w:p>
    <w:p w:rsidR="00FB5476" w:rsidRPr="00FB5476" w:rsidRDefault="00FB5476" w:rsidP="00FB5476">
      <w:pPr>
        <w:spacing w:after="150" w:line="302" w:lineRule="atLeast"/>
        <w:rPr>
          <w:rFonts w:ascii="Arial" w:eastAsia="Times New Roman" w:hAnsi="Arial" w:cs="Arial"/>
          <w:color w:val="000000"/>
          <w:lang w:eastAsia="fr-FR"/>
        </w:rPr>
      </w:pPr>
      <w:r w:rsidRPr="00FB5476">
        <w:rPr>
          <w:rFonts w:ascii="Arial" w:eastAsia="Times New Roman" w:hAnsi="Arial" w:cs="Arial"/>
          <w:color w:val="000000"/>
          <w:lang w:eastAsia="fr-FR"/>
        </w:rPr>
        <w:t>Considérant que les conventions nationales sont l’instrument privilégié du dialogue entre les organismes gestionnaires de l’assurance maladie obligatoire et les producteurs de soins, en vue de permettre à la population assurée l’accès à des prestations reconnues de qualité et médicalement requises ;</w:t>
      </w:r>
    </w:p>
    <w:p w:rsidR="00FB5476" w:rsidRPr="00FB5476" w:rsidRDefault="00FB5476" w:rsidP="00FB5476">
      <w:pPr>
        <w:spacing w:after="150" w:line="302" w:lineRule="atLeast"/>
        <w:rPr>
          <w:rFonts w:ascii="Arial" w:eastAsia="Times New Roman" w:hAnsi="Arial" w:cs="Arial"/>
          <w:color w:val="000000"/>
          <w:lang w:eastAsia="fr-FR"/>
        </w:rPr>
      </w:pPr>
      <w:r w:rsidRPr="00FB5476">
        <w:rPr>
          <w:rFonts w:ascii="Arial" w:eastAsia="Times New Roman" w:hAnsi="Arial" w:cs="Arial"/>
          <w:color w:val="000000"/>
          <w:lang w:eastAsia="fr-FR"/>
        </w:rPr>
        <w:t>Déterminées à assurer aux biologistes des conditions d’exercice dans le respect du cadre libéral pour garantir la qualité de la relation entre les praticiens et leurs patients ;</w:t>
      </w:r>
    </w:p>
    <w:p w:rsidR="00FB5476" w:rsidRPr="00FB5476" w:rsidRDefault="00FB5476" w:rsidP="00FB5476">
      <w:pPr>
        <w:spacing w:after="150" w:line="302" w:lineRule="atLeast"/>
        <w:rPr>
          <w:rFonts w:ascii="Arial" w:eastAsia="Times New Roman" w:hAnsi="Arial" w:cs="Arial"/>
          <w:color w:val="000000"/>
          <w:lang w:eastAsia="fr-FR"/>
        </w:rPr>
      </w:pPr>
      <w:r w:rsidRPr="00FB5476">
        <w:rPr>
          <w:rFonts w:ascii="Arial" w:eastAsia="Times New Roman" w:hAnsi="Arial" w:cs="Arial"/>
          <w:color w:val="000000"/>
          <w:lang w:eastAsia="fr-FR"/>
        </w:rPr>
        <w:t>Les parties conviennent des clauses de la présente convention qu’elles s’engagent à appliquer dans le respect de la législation et de la réglementation en vigueur.</w:t>
      </w:r>
    </w:p>
    <w:p w:rsidR="00FB5476" w:rsidRPr="00FB5476" w:rsidRDefault="00FB5476" w:rsidP="00FB5476">
      <w:pPr>
        <w:spacing w:after="150" w:line="302" w:lineRule="atLeast"/>
        <w:rPr>
          <w:rFonts w:ascii="Arial" w:eastAsia="Times New Roman" w:hAnsi="Arial" w:cs="Arial"/>
          <w:color w:val="000000"/>
          <w:lang w:eastAsia="fr-FR"/>
        </w:rPr>
      </w:pPr>
      <w:r w:rsidRPr="00FB5476">
        <w:rPr>
          <w:rFonts w:ascii="Arial" w:eastAsia="Times New Roman" w:hAnsi="Arial" w:cs="Arial"/>
          <w:color w:val="000000"/>
          <w:lang w:eastAsia="fr-FR"/>
        </w:rPr>
        <w:t>Les parties,</w:t>
      </w:r>
    </w:p>
    <w:p w:rsidR="00FB5476" w:rsidRPr="00FB5476" w:rsidRDefault="00FB5476" w:rsidP="00FB5476">
      <w:pPr>
        <w:spacing w:after="150" w:line="302" w:lineRule="atLeast"/>
        <w:rPr>
          <w:rFonts w:ascii="Arial" w:eastAsia="Times New Roman" w:hAnsi="Arial" w:cs="Arial"/>
          <w:color w:val="000000"/>
          <w:lang w:eastAsia="fr-FR"/>
        </w:rPr>
      </w:pPr>
      <w:r w:rsidRPr="00FB5476">
        <w:rPr>
          <w:rFonts w:ascii="Arial" w:eastAsia="Times New Roman" w:hAnsi="Arial" w:cs="Arial"/>
          <w:color w:val="000000"/>
          <w:lang w:eastAsia="fr-FR"/>
        </w:rPr>
        <w:t xml:space="preserve">Vu la loi n° 65-00 portant code de la couverture médicale de base, promulguée par dahir n°1-02-296 du 25 </w:t>
      </w:r>
      <w:proofErr w:type="spellStart"/>
      <w:r w:rsidRPr="00FB5476">
        <w:rPr>
          <w:rFonts w:ascii="Arial" w:eastAsia="Times New Roman" w:hAnsi="Arial" w:cs="Arial"/>
          <w:color w:val="000000"/>
          <w:lang w:eastAsia="fr-FR"/>
        </w:rPr>
        <w:t>rejeb</w:t>
      </w:r>
      <w:proofErr w:type="spellEnd"/>
      <w:r w:rsidRPr="00FB5476">
        <w:rPr>
          <w:rFonts w:ascii="Arial" w:eastAsia="Times New Roman" w:hAnsi="Arial" w:cs="Arial"/>
          <w:color w:val="000000"/>
          <w:lang w:eastAsia="fr-FR"/>
        </w:rPr>
        <w:t xml:space="preserve"> 1423 (3 octobre 2002) telle qu’elle a été modifiée, notamment son chapitre II du titre III du livre premier,</w:t>
      </w:r>
    </w:p>
    <w:p w:rsidR="00FB5476" w:rsidRPr="00FB5476" w:rsidRDefault="00FB5476" w:rsidP="00FB5476">
      <w:pPr>
        <w:spacing w:after="150" w:line="302" w:lineRule="atLeast"/>
        <w:rPr>
          <w:rFonts w:ascii="Arial" w:eastAsia="Times New Roman" w:hAnsi="Arial" w:cs="Arial"/>
          <w:color w:val="000000"/>
          <w:lang w:eastAsia="fr-FR"/>
        </w:rPr>
      </w:pPr>
      <w:r w:rsidRPr="00FB5476">
        <w:rPr>
          <w:rFonts w:ascii="Arial" w:eastAsia="Times New Roman" w:hAnsi="Arial" w:cs="Arial"/>
          <w:color w:val="000000"/>
          <w:lang w:eastAsia="fr-FR"/>
        </w:rPr>
        <w:t xml:space="preserve">Vu le décret 2-05-733 du 11 </w:t>
      </w:r>
      <w:proofErr w:type="spellStart"/>
      <w:r w:rsidRPr="00FB5476">
        <w:rPr>
          <w:rFonts w:ascii="Arial" w:eastAsia="Times New Roman" w:hAnsi="Arial" w:cs="Arial"/>
          <w:color w:val="000000"/>
          <w:lang w:eastAsia="fr-FR"/>
        </w:rPr>
        <w:t>joumada</w:t>
      </w:r>
      <w:proofErr w:type="spellEnd"/>
      <w:r w:rsidRPr="00FB5476">
        <w:rPr>
          <w:rFonts w:ascii="Arial" w:eastAsia="Times New Roman" w:hAnsi="Arial" w:cs="Arial"/>
          <w:color w:val="000000"/>
          <w:lang w:eastAsia="fr-FR"/>
        </w:rPr>
        <w:t xml:space="preserve"> II 1426 (18 juillet 2005) de portée générale pris pour l’application des dispositions de la loi n° 65-00 portant code de la couverture médicale de base, promulguée par dahir n°1-02-296 du 25 </w:t>
      </w:r>
      <w:proofErr w:type="spellStart"/>
      <w:r w:rsidRPr="00FB5476">
        <w:rPr>
          <w:rFonts w:ascii="Arial" w:eastAsia="Times New Roman" w:hAnsi="Arial" w:cs="Arial"/>
          <w:color w:val="000000"/>
          <w:lang w:eastAsia="fr-FR"/>
        </w:rPr>
        <w:t>rejeb</w:t>
      </w:r>
      <w:proofErr w:type="spellEnd"/>
      <w:r w:rsidRPr="00FB5476">
        <w:rPr>
          <w:rFonts w:ascii="Arial" w:eastAsia="Times New Roman" w:hAnsi="Arial" w:cs="Arial"/>
          <w:color w:val="000000"/>
          <w:lang w:eastAsia="fr-FR"/>
        </w:rPr>
        <w:t xml:space="preserve"> 1423 (3 octobre 2002) telle qu’elle a été modifiée,</w:t>
      </w:r>
    </w:p>
    <w:p w:rsidR="00FB5476" w:rsidRPr="00FB5476" w:rsidRDefault="00FB5476" w:rsidP="00FB5476">
      <w:pPr>
        <w:spacing w:after="150" w:line="302" w:lineRule="atLeast"/>
        <w:rPr>
          <w:rFonts w:ascii="Arial" w:eastAsia="Times New Roman" w:hAnsi="Arial" w:cs="Arial"/>
          <w:color w:val="000000"/>
          <w:lang w:eastAsia="fr-FR"/>
        </w:rPr>
      </w:pPr>
      <w:r w:rsidRPr="00FB5476">
        <w:rPr>
          <w:rFonts w:ascii="Arial" w:eastAsia="Times New Roman" w:hAnsi="Arial" w:cs="Arial"/>
          <w:color w:val="000000"/>
          <w:lang w:eastAsia="fr-FR"/>
        </w:rPr>
        <w:t xml:space="preserve">Vu la loi n° 12-01 relative aux laboratoires privés d’analyses de biologie médicale, promulguée par le dahir n°1-02-252 du 25 </w:t>
      </w:r>
      <w:proofErr w:type="spellStart"/>
      <w:r w:rsidRPr="00FB5476">
        <w:rPr>
          <w:rFonts w:ascii="Arial" w:eastAsia="Times New Roman" w:hAnsi="Arial" w:cs="Arial"/>
          <w:color w:val="000000"/>
          <w:lang w:eastAsia="fr-FR"/>
        </w:rPr>
        <w:t>rejeb</w:t>
      </w:r>
      <w:proofErr w:type="spellEnd"/>
      <w:r w:rsidRPr="00FB5476">
        <w:rPr>
          <w:rFonts w:ascii="Arial" w:eastAsia="Times New Roman" w:hAnsi="Arial" w:cs="Arial"/>
          <w:color w:val="000000"/>
          <w:lang w:eastAsia="fr-FR"/>
        </w:rPr>
        <w:t xml:space="preserve"> 1423(3 octobre 2002)</w:t>
      </w:r>
    </w:p>
    <w:p w:rsidR="00FB5476" w:rsidRPr="00FB5476" w:rsidRDefault="00FB5476" w:rsidP="00FB5476">
      <w:pPr>
        <w:spacing w:after="150" w:line="302" w:lineRule="atLeast"/>
        <w:rPr>
          <w:rFonts w:ascii="Arial" w:eastAsia="Times New Roman" w:hAnsi="Arial" w:cs="Arial"/>
          <w:color w:val="000000"/>
          <w:lang w:eastAsia="fr-FR"/>
        </w:rPr>
      </w:pPr>
      <w:r w:rsidRPr="00FB5476">
        <w:rPr>
          <w:rFonts w:ascii="Arial" w:eastAsia="Times New Roman" w:hAnsi="Arial" w:cs="Arial"/>
          <w:color w:val="000000"/>
          <w:lang w:eastAsia="fr-FR"/>
        </w:rPr>
        <w:t xml:space="preserve">Vu le décret n°2-05-752 du (13juillet 2005) pris pour l’application de la loi 12-01 relative aux laboratoires privés d’analyses de biologie médicale, promulguée par le dahir n°1-02-252 du 25 </w:t>
      </w:r>
      <w:proofErr w:type="spellStart"/>
      <w:r w:rsidRPr="00FB5476">
        <w:rPr>
          <w:rFonts w:ascii="Arial" w:eastAsia="Times New Roman" w:hAnsi="Arial" w:cs="Arial"/>
          <w:color w:val="000000"/>
          <w:lang w:eastAsia="fr-FR"/>
        </w:rPr>
        <w:t>rejeb</w:t>
      </w:r>
      <w:proofErr w:type="spellEnd"/>
      <w:r w:rsidRPr="00FB5476">
        <w:rPr>
          <w:rFonts w:ascii="Arial" w:eastAsia="Times New Roman" w:hAnsi="Arial" w:cs="Arial"/>
          <w:color w:val="000000"/>
          <w:lang w:eastAsia="fr-FR"/>
        </w:rPr>
        <w:t xml:space="preserve"> 1423(3 octobre 2002)</w:t>
      </w:r>
    </w:p>
    <w:p w:rsidR="00FB5476" w:rsidRPr="00FB5476" w:rsidRDefault="00FB5476" w:rsidP="00FB5476">
      <w:pPr>
        <w:spacing w:after="150" w:line="302" w:lineRule="atLeast"/>
        <w:rPr>
          <w:rFonts w:ascii="Arial" w:eastAsia="Times New Roman" w:hAnsi="Arial" w:cs="Arial"/>
          <w:color w:val="000000"/>
          <w:lang w:eastAsia="fr-FR"/>
        </w:rPr>
      </w:pPr>
      <w:r w:rsidRPr="00FB5476">
        <w:rPr>
          <w:rFonts w:ascii="Arial" w:eastAsia="Times New Roman" w:hAnsi="Arial" w:cs="Arial"/>
          <w:color w:val="000000"/>
          <w:lang w:eastAsia="fr-FR"/>
        </w:rPr>
        <w:t>Ont convenu et arrêté ce qui suit :</w:t>
      </w:r>
    </w:p>
    <w:p w:rsidR="00FB5476" w:rsidRPr="00FB5476" w:rsidRDefault="00FB5476" w:rsidP="00FB5476">
      <w:pPr>
        <w:spacing w:after="150" w:line="302" w:lineRule="atLeast"/>
        <w:rPr>
          <w:rFonts w:ascii="Arial" w:eastAsia="Times New Roman" w:hAnsi="Arial" w:cs="Arial"/>
          <w:color w:val="000000"/>
          <w:lang w:eastAsia="fr-FR"/>
        </w:rPr>
      </w:pPr>
      <w:r w:rsidRPr="00FB5476">
        <w:rPr>
          <w:rFonts w:ascii="Arial" w:eastAsia="Times New Roman" w:hAnsi="Arial" w:cs="Arial"/>
          <w:color w:val="000000"/>
          <w:lang w:eastAsia="fr-FR"/>
        </w:rPr>
        <w:t>TITRE PREMIER</w:t>
      </w:r>
    </w:p>
    <w:p w:rsidR="00FB5476" w:rsidRPr="00FB5476" w:rsidRDefault="00FB5476" w:rsidP="00FB5476">
      <w:pPr>
        <w:spacing w:after="150" w:line="302" w:lineRule="atLeast"/>
        <w:rPr>
          <w:rFonts w:ascii="Arial" w:eastAsia="Times New Roman" w:hAnsi="Arial" w:cs="Arial"/>
          <w:color w:val="000000"/>
          <w:lang w:eastAsia="fr-FR"/>
        </w:rPr>
      </w:pPr>
      <w:r w:rsidRPr="00FB5476">
        <w:rPr>
          <w:rFonts w:ascii="Arial" w:eastAsia="Times New Roman" w:hAnsi="Arial" w:cs="Arial"/>
          <w:color w:val="000000"/>
          <w:lang w:eastAsia="fr-FR"/>
        </w:rPr>
        <w:lastRenderedPageBreak/>
        <w:t>DISPOSITIONS GENERALES</w:t>
      </w:r>
    </w:p>
    <w:p w:rsidR="00FB5476" w:rsidRPr="00FB5476" w:rsidRDefault="00FB5476" w:rsidP="00FB5476">
      <w:pPr>
        <w:spacing w:after="150" w:line="302" w:lineRule="atLeast"/>
        <w:rPr>
          <w:rFonts w:ascii="Arial" w:eastAsia="Times New Roman" w:hAnsi="Arial" w:cs="Arial"/>
          <w:color w:val="000000"/>
          <w:lang w:eastAsia="fr-FR"/>
        </w:rPr>
      </w:pPr>
      <w:r w:rsidRPr="00FB5476">
        <w:rPr>
          <w:rFonts w:ascii="Arial" w:eastAsia="Times New Roman" w:hAnsi="Arial" w:cs="Arial"/>
          <w:color w:val="000000"/>
          <w:lang w:eastAsia="fr-FR"/>
        </w:rPr>
        <w:t>CHAPITRE PREMIER</w:t>
      </w:r>
    </w:p>
    <w:p w:rsidR="00FB5476" w:rsidRPr="00FB5476" w:rsidRDefault="00FB5476" w:rsidP="00FB5476">
      <w:pPr>
        <w:spacing w:after="150" w:line="302" w:lineRule="atLeast"/>
        <w:rPr>
          <w:rFonts w:ascii="Arial" w:eastAsia="Times New Roman" w:hAnsi="Arial" w:cs="Arial"/>
          <w:color w:val="000000"/>
          <w:lang w:eastAsia="fr-FR"/>
        </w:rPr>
      </w:pPr>
      <w:r w:rsidRPr="00FB5476">
        <w:rPr>
          <w:rFonts w:ascii="Arial" w:eastAsia="Times New Roman" w:hAnsi="Arial" w:cs="Arial"/>
          <w:color w:val="000000"/>
          <w:lang w:eastAsia="fr-FR"/>
        </w:rPr>
        <w:t>FONDEMENTS DU PARTENARIAT</w:t>
      </w:r>
    </w:p>
    <w:p w:rsidR="00FB5476" w:rsidRPr="00FB5476" w:rsidRDefault="00FB5476" w:rsidP="00FB5476">
      <w:pPr>
        <w:spacing w:after="150" w:line="302" w:lineRule="atLeast"/>
        <w:rPr>
          <w:rFonts w:ascii="Arial" w:eastAsia="Times New Roman" w:hAnsi="Arial" w:cs="Arial"/>
          <w:color w:val="000000"/>
          <w:lang w:eastAsia="fr-FR"/>
        </w:rPr>
      </w:pPr>
      <w:r w:rsidRPr="00FB5476">
        <w:rPr>
          <w:rFonts w:ascii="Arial" w:eastAsia="Times New Roman" w:hAnsi="Arial" w:cs="Arial"/>
          <w:color w:val="000000"/>
          <w:lang w:eastAsia="fr-FR"/>
        </w:rPr>
        <w:t>Article premier : Le champ d’application</w:t>
      </w:r>
    </w:p>
    <w:p w:rsidR="00FB5476" w:rsidRPr="00FB5476" w:rsidRDefault="00FB5476" w:rsidP="00FB5476">
      <w:pPr>
        <w:spacing w:after="150" w:line="302" w:lineRule="atLeast"/>
        <w:rPr>
          <w:rFonts w:ascii="Arial" w:eastAsia="Times New Roman" w:hAnsi="Arial" w:cs="Arial"/>
          <w:color w:val="000000"/>
          <w:lang w:eastAsia="fr-FR"/>
        </w:rPr>
      </w:pPr>
      <w:r w:rsidRPr="00FB5476">
        <w:rPr>
          <w:rFonts w:ascii="Arial" w:eastAsia="Times New Roman" w:hAnsi="Arial" w:cs="Arial"/>
          <w:color w:val="000000"/>
          <w:lang w:eastAsia="fr-FR"/>
        </w:rPr>
        <w:t>La présente convention régit les relations entre les organismes gestionnaires et les biologistes dûment autorisés à exercer dans le secteur libéral, sous réserve des dispositions de l'article 44 de la loi 65-00.</w:t>
      </w:r>
    </w:p>
    <w:p w:rsidR="00FB5476" w:rsidRPr="00FB5476" w:rsidRDefault="00FB5476" w:rsidP="00FB5476">
      <w:pPr>
        <w:spacing w:after="150" w:line="302" w:lineRule="atLeast"/>
        <w:rPr>
          <w:rFonts w:ascii="Arial" w:eastAsia="Times New Roman" w:hAnsi="Arial" w:cs="Arial"/>
          <w:color w:val="000000"/>
          <w:lang w:eastAsia="fr-FR"/>
        </w:rPr>
      </w:pPr>
      <w:r w:rsidRPr="00FB5476">
        <w:rPr>
          <w:rFonts w:ascii="Arial" w:eastAsia="Times New Roman" w:hAnsi="Arial" w:cs="Arial"/>
          <w:color w:val="000000"/>
          <w:lang w:eastAsia="fr-FR"/>
        </w:rPr>
        <w:t>Article 2 : Les principes généraux</w:t>
      </w:r>
    </w:p>
    <w:p w:rsidR="00FB5476" w:rsidRPr="00FB5476" w:rsidRDefault="00FB5476" w:rsidP="00FB5476">
      <w:pPr>
        <w:spacing w:after="150" w:line="302" w:lineRule="atLeast"/>
        <w:rPr>
          <w:rFonts w:ascii="Arial" w:eastAsia="Times New Roman" w:hAnsi="Arial" w:cs="Arial"/>
          <w:color w:val="000000"/>
          <w:lang w:eastAsia="fr-FR"/>
        </w:rPr>
      </w:pPr>
      <w:r w:rsidRPr="00FB5476">
        <w:rPr>
          <w:rFonts w:ascii="Arial" w:eastAsia="Times New Roman" w:hAnsi="Arial" w:cs="Arial"/>
          <w:color w:val="000000"/>
          <w:lang w:eastAsia="fr-FR"/>
        </w:rPr>
        <w:t>Les parties signataires, conscientes de l’environnement socio-économique du pays, des contraintes financières des régimes de l’Assurance Maladie Obligatoire de base, s’engagent, chacune en ce qui la concerne à :</w:t>
      </w:r>
    </w:p>
    <w:p w:rsidR="00FB5476" w:rsidRPr="00FB5476" w:rsidRDefault="00FB5476" w:rsidP="00FB5476">
      <w:pPr>
        <w:spacing w:after="150" w:line="302" w:lineRule="atLeast"/>
        <w:rPr>
          <w:rFonts w:ascii="Arial" w:eastAsia="Times New Roman" w:hAnsi="Arial" w:cs="Arial"/>
          <w:color w:val="000000"/>
          <w:lang w:eastAsia="fr-FR"/>
        </w:rPr>
      </w:pPr>
      <w:r w:rsidRPr="00FB5476">
        <w:rPr>
          <w:rFonts w:ascii="Arial" w:eastAsia="Times New Roman" w:hAnsi="Arial" w:cs="Arial"/>
          <w:color w:val="000000"/>
          <w:lang w:eastAsia="fr-FR"/>
        </w:rPr>
        <w:t>Garantir, à tous les bénéficiaires, l’accès à des actes de biologie médicale de qualité et améliorer progressivement leur prise en charge ;</w:t>
      </w:r>
    </w:p>
    <w:p w:rsidR="00FB5476" w:rsidRPr="00FB5476" w:rsidRDefault="00FB5476" w:rsidP="00FB5476">
      <w:pPr>
        <w:spacing w:after="150" w:line="302" w:lineRule="atLeast"/>
        <w:rPr>
          <w:rFonts w:ascii="Arial" w:eastAsia="Times New Roman" w:hAnsi="Arial" w:cs="Arial"/>
          <w:color w:val="000000"/>
          <w:lang w:eastAsia="fr-FR"/>
        </w:rPr>
      </w:pPr>
      <w:r w:rsidRPr="00FB5476">
        <w:rPr>
          <w:rFonts w:ascii="Arial" w:eastAsia="Times New Roman" w:hAnsi="Arial" w:cs="Arial"/>
          <w:color w:val="000000"/>
          <w:lang w:eastAsia="fr-FR"/>
        </w:rPr>
        <w:t>Respecter l’équilibre conventionnel garantissant aux bénéficiaires un libre accès aux prestations.</w:t>
      </w:r>
    </w:p>
    <w:p w:rsidR="00FB5476" w:rsidRPr="00FB5476" w:rsidRDefault="00FB5476" w:rsidP="00FB5476">
      <w:pPr>
        <w:spacing w:after="150" w:line="302" w:lineRule="atLeast"/>
        <w:rPr>
          <w:rFonts w:ascii="Arial" w:eastAsia="Times New Roman" w:hAnsi="Arial" w:cs="Arial"/>
          <w:color w:val="000000"/>
          <w:lang w:eastAsia="fr-FR"/>
        </w:rPr>
      </w:pPr>
      <w:r w:rsidRPr="00FB5476">
        <w:rPr>
          <w:rFonts w:ascii="Arial" w:eastAsia="Times New Roman" w:hAnsi="Arial" w:cs="Arial"/>
          <w:color w:val="000000"/>
          <w:lang w:eastAsia="fr-FR"/>
        </w:rPr>
        <w:t>Article 3 : Les conditions du conventionnement</w:t>
      </w:r>
    </w:p>
    <w:p w:rsidR="00FB5476" w:rsidRPr="00FB5476" w:rsidRDefault="00FB5476" w:rsidP="00FB5476">
      <w:pPr>
        <w:spacing w:after="150" w:line="302" w:lineRule="atLeast"/>
        <w:rPr>
          <w:rFonts w:ascii="Arial" w:eastAsia="Times New Roman" w:hAnsi="Arial" w:cs="Arial"/>
          <w:color w:val="000000"/>
          <w:lang w:eastAsia="fr-FR"/>
        </w:rPr>
      </w:pPr>
      <w:r w:rsidRPr="00FB5476">
        <w:rPr>
          <w:rFonts w:ascii="Arial" w:eastAsia="Times New Roman" w:hAnsi="Arial" w:cs="Arial"/>
          <w:color w:val="000000"/>
          <w:lang w:eastAsia="fr-FR"/>
        </w:rPr>
        <w:t>La présente convention revêt un caractère national. Elle s’applique, conformément à l’article 23 de la loi 65-00 susvisée, à :</w:t>
      </w:r>
    </w:p>
    <w:p w:rsidR="00FB5476" w:rsidRPr="00FB5476" w:rsidRDefault="00FB5476" w:rsidP="00FB5476">
      <w:pPr>
        <w:spacing w:after="150" w:line="302" w:lineRule="atLeast"/>
        <w:rPr>
          <w:rFonts w:ascii="Arial" w:eastAsia="Times New Roman" w:hAnsi="Arial" w:cs="Arial"/>
          <w:color w:val="000000"/>
          <w:lang w:eastAsia="fr-FR"/>
        </w:rPr>
      </w:pPr>
      <w:r w:rsidRPr="00FB5476">
        <w:rPr>
          <w:rFonts w:ascii="Arial" w:eastAsia="Times New Roman" w:hAnsi="Arial" w:cs="Arial"/>
          <w:color w:val="000000"/>
          <w:lang w:eastAsia="fr-FR"/>
        </w:rPr>
        <w:t>L’ensemble des biologistes exerçant dans le secteur libéral d'analyses de biologie médicale (conformément aux conditions et modalités prévues aux articles 4 et 59 de la loi 12-01 régissant l’exercice des laboratoires d’analyses de biologie médicale), sauf déclaration expresse à l’ANAM, au conseil national de l’ordre concerné, aux organismes gestionnaires, et à son organisation professionnelle lorsqu’elle existe de ne pas y adhérer. La déclaration de non adhésion faite à l’une des parties précitées vaut déclaration à l’ensemble ;</w:t>
      </w:r>
    </w:p>
    <w:p w:rsidR="00FB5476" w:rsidRPr="00FB5476" w:rsidRDefault="00FB5476" w:rsidP="00FB5476">
      <w:pPr>
        <w:spacing w:after="150" w:line="302" w:lineRule="atLeast"/>
        <w:rPr>
          <w:rFonts w:ascii="Arial" w:eastAsia="Times New Roman" w:hAnsi="Arial" w:cs="Arial"/>
          <w:color w:val="000000"/>
          <w:lang w:eastAsia="fr-FR"/>
        </w:rPr>
      </w:pPr>
      <w:r w:rsidRPr="00FB5476">
        <w:rPr>
          <w:rFonts w:ascii="Arial" w:eastAsia="Times New Roman" w:hAnsi="Arial" w:cs="Arial"/>
          <w:color w:val="000000"/>
          <w:lang w:eastAsia="fr-FR"/>
        </w:rPr>
        <w:t>L’ensemble des prestations rendues par les biologistes ;</w:t>
      </w:r>
    </w:p>
    <w:p w:rsidR="00FB5476" w:rsidRPr="00FB5476" w:rsidRDefault="00FB5476" w:rsidP="00FB5476">
      <w:pPr>
        <w:spacing w:after="150" w:line="302" w:lineRule="atLeast"/>
        <w:rPr>
          <w:rFonts w:ascii="Arial" w:eastAsia="Times New Roman" w:hAnsi="Arial" w:cs="Arial"/>
          <w:color w:val="000000"/>
          <w:lang w:eastAsia="fr-FR"/>
        </w:rPr>
      </w:pPr>
      <w:r w:rsidRPr="00FB5476">
        <w:rPr>
          <w:rFonts w:ascii="Arial" w:eastAsia="Times New Roman" w:hAnsi="Arial" w:cs="Arial"/>
          <w:color w:val="000000"/>
          <w:lang w:eastAsia="fr-FR"/>
        </w:rPr>
        <w:t>L’ensemble des bénéficiaires de l’AMO de base ;</w:t>
      </w:r>
    </w:p>
    <w:p w:rsidR="00FB5476" w:rsidRPr="00FB5476" w:rsidRDefault="00FB5476" w:rsidP="00FB5476">
      <w:pPr>
        <w:spacing w:after="150" w:line="302" w:lineRule="atLeast"/>
        <w:rPr>
          <w:rFonts w:ascii="Arial" w:eastAsia="Times New Roman" w:hAnsi="Arial" w:cs="Arial"/>
          <w:color w:val="000000"/>
          <w:lang w:eastAsia="fr-FR"/>
        </w:rPr>
      </w:pPr>
      <w:r w:rsidRPr="00FB5476">
        <w:rPr>
          <w:rFonts w:ascii="Arial" w:eastAsia="Times New Roman" w:hAnsi="Arial" w:cs="Arial"/>
          <w:color w:val="000000"/>
          <w:lang w:eastAsia="fr-FR"/>
        </w:rPr>
        <w:t xml:space="preserve">L’ensemble des organismes gestionnaires de </w:t>
      </w:r>
      <w:proofErr w:type="gramStart"/>
      <w:r w:rsidRPr="00FB5476">
        <w:rPr>
          <w:rFonts w:ascii="Arial" w:eastAsia="Times New Roman" w:hAnsi="Arial" w:cs="Arial"/>
          <w:color w:val="000000"/>
          <w:lang w:eastAsia="fr-FR"/>
        </w:rPr>
        <w:t>l’ AMO</w:t>
      </w:r>
      <w:proofErr w:type="gramEnd"/>
      <w:r w:rsidRPr="00FB5476">
        <w:rPr>
          <w:rFonts w:ascii="Arial" w:eastAsia="Times New Roman" w:hAnsi="Arial" w:cs="Arial"/>
          <w:color w:val="000000"/>
          <w:lang w:eastAsia="fr-FR"/>
        </w:rPr>
        <w:t xml:space="preserve"> de base concernés par la convention.</w:t>
      </w:r>
    </w:p>
    <w:p w:rsidR="00FB5476" w:rsidRPr="00FB5476" w:rsidRDefault="00FB5476" w:rsidP="00FB5476">
      <w:pPr>
        <w:spacing w:after="150" w:line="302" w:lineRule="atLeast"/>
        <w:rPr>
          <w:rFonts w:ascii="Arial" w:eastAsia="Times New Roman" w:hAnsi="Arial" w:cs="Arial"/>
          <w:color w:val="000000"/>
          <w:lang w:eastAsia="fr-FR"/>
        </w:rPr>
      </w:pPr>
      <w:r w:rsidRPr="00FB5476">
        <w:rPr>
          <w:rFonts w:ascii="Arial" w:eastAsia="Times New Roman" w:hAnsi="Arial" w:cs="Arial"/>
          <w:color w:val="000000"/>
          <w:lang w:eastAsia="fr-FR"/>
        </w:rPr>
        <w:t>Le remboursement ou la prise en charge de tous les frais relatifs aux actes de biologie médicale entrant dans le panier des prestations garanties s’effectuera conformément aux dispositions de la loi 65-00 susvisée, aux textes pris pour son application et aux clauses de la présente convention.</w:t>
      </w:r>
    </w:p>
    <w:p w:rsidR="00FB5476" w:rsidRPr="00FB5476" w:rsidRDefault="00FB5476" w:rsidP="00FB5476">
      <w:pPr>
        <w:spacing w:after="150" w:line="302" w:lineRule="atLeast"/>
        <w:rPr>
          <w:rFonts w:ascii="Arial" w:eastAsia="Times New Roman" w:hAnsi="Arial" w:cs="Arial"/>
          <w:color w:val="000000"/>
          <w:lang w:eastAsia="fr-FR"/>
        </w:rPr>
      </w:pPr>
      <w:r w:rsidRPr="00FB5476">
        <w:rPr>
          <w:rFonts w:ascii="Arial" w:eastAsia="Times New Roman" w:hAnsi="Arial" w:cs="Arial"/>
          <w:color w:val="000000"/>
          <w:lang w:eastAsia="fr-FR"/>
        </w:rPr>
        <w:t>Article 4 : Régulation </w:t>
      </w:r>
    </w:p>
    <w:p w:rsidR="00FB5476" w:rsidRPr="00FB5476" w:rsidRDefault="00FB5476" w:rsidP="00FB5476">
      <w:pPr>
        <w:spacing w:after="150" w:line="302" w:lineRule="atLeast"/>
        <w:rPr>
          <w:rFonts w:ascii="Arial" w:eastAsia="Times New Roman" w:hAnsi="Arial" w:cs="Arial"/>
          <w:color w:val="000000"/>
          <w:lang w:eastAsia="fr-FR"/>
        </w:rPr>
      </w:pPr>
      <w:r w:rsidRPr="00FB5476">
        <w:rPr>
          <w:rFonts w:ascii="Arial" w:eastAsia="Times New Roman" w:hAnsi="Arial" w:cs="Arial"/>
          <w:color w:val="000000"/>
          <w:lang w:eastAsia="fr-FR"/>
        </w:rPr>
        <w:t>Les parties signataires conviennent, dès la signature de la convention, d’étudier ensemble, sous l’égide de l’ANAM, la réalisation et la mise en œuvre d’outils de régulation.</w:t>
      </w:r>
    </w:p>
    <w:p w:rsidR="00FB5476" w:rsidRPr="00FB5476" w:rsidRDefault="00FB5476" w:rsidP="00FB5476">
      <w:pPr>
        <w:spacing w:after="150" w:line="302" w:lineRule="atLeast"/>
        <w:rPr>
          <w:rFonts w:ascii="Arial" w:eastAsia="Times New Roman" w:hAnsi="Arial" w:cs="Arial"/>
          <w:color w:val="000000"/>
          <w:lang w:eastAsia="fr-FR"/>
        </w:rPr>
      </w:pPr>
      <w:r w:rsidRPr="00FB5476">
        <w:rPr>
          <w:rFonts w:ascii="Arial" w:eastAsia="Times New Roman" w:hAnsi="Arial" w:cs="Arial"/>
          <w:color w:val="000000"/>
          <w:lang w:eastAsia="fr-FR"/>
        </w:rPr>
        <w:t>Ces outils concernent, entre autres :</w:t>
      </w:r>
    </w:p>
    <w:p w:rsidR="00FB5476" w:rsidRPr="00FB5476" w:rsidRDefault="00FB5476" w:rsidP="00FB5476">
      <w:pPr>
        <w:spacing w:after="150" w:line="302" w:lineRule="atLeast"/>
        <w:rPr>
          <w:rFonts w:ascii="Arial" w:eastAsia="Times New Roman" w:hAnsi="Arial" w:cs="Arial"/>
          <w:color w:val="000000"/>
          <w:lang w:eastAsia="fr-FR"/>
        </w:rPr>
      </w:pPr>
      <w:r w:rsidRPr="00FB5476">
        <w:rPr>
          <w:rFonts w:ascii="Arial" w:eastAsia="Times New Roman" w:hAnsi="Arial" w:cs="Arial"/>
          <w:color w:val="000000"/>
          <w:lang w:eastAsia="fr-FR"/>
        </w:rPr>
        <w:t>- la tarification groupée de certains actes d’analyse médicale et leur forfaitisation ;</w:t>
      </w:r>
    </w:p>
    <w:p w:rsidR="00FB5476" w:rsidRPr="00FB5476" w:rsidRDefault="00FB5476" w:rsidP="00FB5476">
      <w:pPr>
        <w:spacing w:after="150" w:line="302" w:lineRule="atLeast"/>
        <w:rPr>
          <w:rFonts w:ascii="Arial" w:eastAsia="Times New Roman" w:hAnsi="Arial" w:cs="Arial"/>
          <w:color w:val="000000"/>
          <w:lang w:eastAsia="fr-FR"/>
        </w:rPr>
      </w:pPr>
      <w:r w:rsidRPr="00FB5476">
        <w:rPr>
          <w:rFonts w:ascii="Arial" w:eastAsia="Times New Roman" w:hAnsi="Arial" w:cs="Arial"/>
          <w:color w:val="000000"/>
          <w:lang w:eastAsia="fr-FR"/>
        </w:rPr>
        <w:lastRenderedPageBreak/>
        <w:t xml:space="preserve">- la tarification spéciale des actes réalisés de nuit ou de jours fériés, ainsi que </w:t>
      </w:r>
      <w:proofErr w:type="gramStart"/>
      <w:r w:rsidRPr="00FB5476">
        <w:rPr>
          <w:rFonts w:ascii="Arial" w:eastAsia="Times New Roman" w:hAnsi="Arial" w:cs="Arial"/>
          <w:color w:val="000000"/>
          <w:lang w:eastAsia="fr-FR"/>
        </w:rPr>
        <w:t>leur modalités</w:t>
      </w:r>
      <w:proofErr w:type="gramEnd"/>
      <w:r w:rsidRPr="00FB5476">
        <w:rPr>
          <w:rFonts w:ascii="Arial" w:eastAsia="Times New Roman" w:hAnsi="Arial" w:cs="Arial"/>
          <w:color w:val="000000"/>
          <w:lang w:eastAsia="fr-FR"/>
        </w:rPr>
        <w:t xml:space="preserve"> de contrôles ;</w:t>
      </w:r>
    </w:p>
    <w:p w:rsidR="00FB5476" w:rsidRPr="00FB5476" w:rsidRDefault="00FB5476" w:rsidP="00FB5476">
      <w:pPr>
        <w:spacing w:after="150" w:line="302" w:lineRule="atLeast"/>
        <w:rPr>
          <w:rFonts w:ascii="Arial" w:eastAsia="Times New Roman" w:hAnsi="Arial" w:cs="Arial"/>
          <w:color w:val="000000"/>
          <w:lang w:eastAsia="fr-FR"/>
        </w:rPr>
      </w:pPr>
      <w:r w:rsidRPr="00FB5476">
        <w:rPr>
          <w:rFonts w:ascii="Arial" w:eastAsia="Times New Roman" w:hAnsi="Arial" w:cs="Arial"/>
          <w:color w:val="000000"/>
          <w:lang w:eastAsia="fr-FR"/>
        </w:rPr>
        <w:t>- les conditions donnant droit à la demande de prise en charge en biologie et ses modalités d’exécution.</w:t>
      </w:r>
    </w:p>
    <w:p w:rsidR="00FB5476" w:rsidRPr="00FB5476" w:rsidRDefault="00FB5476" w:rsidP="00FB5476">
      <w:pPr>
        <w:spacing w:after="150" w:line="302" w:lineRule="atLeast"/>
        <w:rPr>
          <w:rFonts w:ascii="Arial" w:eastAsia="Times New Roman" w:hAnsi="Arial" w:cs="Arial"/>
          <w:color w:val="000000"/>
          <w:lang w:eastAsia="fr-FR"/>
        </w:rPr>
      </w:pPr>
      <w:r w:rsidRPr="00FB5476">
        <w:rPr>
          <w:rFonts w:ascii="Arial" w:eastAsia="Times New Roman" w:hAnsi="Arial" w:cs="Arial"/>
          <w:color w:val="000000"/>
          <w:lang w:eastAsia="fr-FR"/>
        </w:rPr>
        <w:t>CHAPITRE II</w:t>
      </w:r>
    </w:p>
    <w:p w:rsidR="00FB5476" w:rsidRPr="00FB5476" w:rsidRDefault="00FB5476" w:rsidP="00FB5476">
      <w:pPr>
        <w:spacing w:after="150" w:line="302" w:lineRule="atLeast"/>
        <w:rPr>
          <w:rFonts w:ascii="Arial" w:eastAsia="Times New Roman" w:hAnsi="Arial" w:cs="Arial"/>
          <w:color w:val="000000"/>
          <w:lang w:eastAsia="fr-FR"/>
        </w:rPr>
      </w:pPr>
      <w:r w:rsidRPr="00FB5476">
        <w:rPr>
          <w:rFonts w:ascii="Arial" w:eastAsia="Times New Roman" w:hAnsi="Arial" w:cs="Arial"/>
          <w:color w:val="000000"/>
          <w:lang w:eastAsia="fr-FR"/>
        </w:rPr>
        <w:t>L’exécution des actes de biologie médicale</w:t>
      </w:r>
    </w:p>
    <w:p w:rsidR="00FB5476" w:rsidRPr="00FB5476" w:rsidRDefault="00FB5476" w:rsidP="00FB5476">
      <w:pPr>
        <w:spacing w:after="150" w:line="302" w:lineRule="atLeast"/>
        <w:rPr>
          <w:rFonts w:ascii="Arial" w:eastAsia="Times New Roman" w:hAnsi="Arial" w:cs="Arial"/>
          <w:color w:val="000000"/>
          <w:lang w:eastAsia="fr-FR"/>
        </w:rPr>
      </w:pPr>
      <w:r w:rsidRPr="00FB5476">
        <w:rPr>
          <w:rFonts w:ascii="Arial" w:eastAsia="Times New Roman" w:hAnsi="Arial" w:cs="Arial"/>
          <w:color w:val="000000"/>
          <w:lang w:eastAsia="fr-FR"/>
        </w:rPr>
        <w:t>Article 5 : Libre choix</w:t>
      </w:r>
    </w:p>
    <w:p w:rsidR="00FB5476" w:rsidRPr="00FB5476" w:rsidRDefault="00FB5476" w:rsidP="00FB5476">
      <w:pPr>
        <w:spacing w:after="150" w:line="302" w:lineRule="atLeast"/>
        <w:rPr>
          <w:rFonts w:ascii="Arial" w:eastAsia="Times New Roman" w:hAnsi="Arial" w:cs="Arial"/>
          <w:color w:val="000000"/>
          <w:lang w:eastAsia="fr-FR"/>
        </w:rPr>
      </w:pPr>
      <w:r w:rsidRPr="00FB5476">
        <w:rPr>
          <w:rFonts w:ascii="Arial" w:eastAsia="Times New Roman" w:hAnsi="Arial" w:cs="Arial"/>
          <w:color w:val="000000"/>
          <w:lang w:eastAsia="fr-FR"/>
        </w:rPr>
        <w:t>Les bénéficiaires de l’AMO de base conservent, conformément à l’article 14 de la loi 65-00 précitée, le libre choix du biologiste.</w:t>
      </w:r>
    </w:p>
    <w:p w:rsidR="00FB5476" w:rsidRPr="00FB5476" w:rsidRDefault="00FB5476" w:rsidP="00FB5476">
      <w:pPr>
        <w:spacing w:after="150" w:line="302" w:lineRule="atLeast"/>
        <w:rPr>
          <w:rFonts w:ascii="Arial" w:eastAsia="Times New Roman" w:hAnsi="Arial" w:cs="Arial"/>
          <w:color w:val="000000"/>
          <w:lang w:eastAsia="fr-FR"/>
        </w:rPr>
      </w:pPr>
      <w:r w:rsidRPr="00FB5476">
        <w:rPr>
          <w:rFonts w:ascii="Arial" w:eastAsia="Times New Roman" w:hAnsi="Arial" w:cs="Arial"/>
          <w:color w:val="000000"/>
          <w:lang w:eastAsia="fr-FR"/>
        </w:rPr>
        <w:t>Les organismes gestionnaires respectent le libre choix de leurs assurés, s'interdisent d'orienter les patients, et s’engagent à ne faire aucune discrimination dans le traitement des dossiers médicaux les concernant.</w:t>
      </w:r>
    </w:p>
    <w:p w:rsidR="00FB5476" w:rsidRPr="00FB5476" w:rsidRDefault="00FB5476" w:rsidP="00FB5476">
      <w:pPr>
        <w:spacing w:after="150" w:line="302" w:lineRule="atLeast"/>
        <w:rPr>
          <w:rFonts w:ascii="Arial" w:eastAsia="Times New Roman" w:hAnsi="Arial" w:cs="Arial"/>
          <w:color w:val="000000"/>
          <w:lang w:eastAsia="fr-FR"/>
        </w:rPr>
      </w:pPr>
      <w:r w:rsidRPr="00FB5476">
        <w:rPr>
          <w:rFonts w:ascii="Arial" w:eastAsia="Times New Roman" w:hAnsi="Arial" w:cs="Arial"/>
          <w:color w:val="000000"/>
          <w:lang w:eastAsia="fr-FR"/>
        </w:rPr>
        <w:t>Toutefois, le respect du principe du libre choix n’est pas antinomique avec l’obligation pour les organismes gestionnaires de l’AMO de base d’informer leurs assurés des termes de la présente convention et de la liste des biologistes non conventionnés.</w:t>
      </w:r>
    </w:p>
    <w:p w:rsidR="00FB5476" w:rsidRPr="00FB5476" w:rsidRDefault="00FB5476" w:rsidP="00FB5476">
      <w:pPr>
        <w:spacing w:after="150" w:line="302" w:lineRule="atLeast"/>
        <w:rPr>
          <w:rFonts w:ascii="Arial" w:eastAsia="Times New Roman" w:hAnsi="Arial" w:cs="Arial"/>
          <w:color w:val="000000"/>
          <w:lang w:eastAsia="fr-FR"/>
        </w:rPr>
      </w:pPr>
      <w:r w:rsidRPr="00FB5476">
        <w:rPr>
          <w:rFonts w:ascii="Arial" w:eastAsia="Times New Roman" w:hAnsi="Arial" w:cs="Arial"/>
          <w:color w:val="000000"/>
          <w:lang w:eastAsia="fr-FR"/>
        </w:rPr>
        <w:t>Article 6 : Exécution d'actes de biologie</w:t>
      </w:r>
    </w:p>
    <w:p w:rsidR="00FB5476" w:rsidRPr="00FB5476" w:rsidRDefault="00FB5476" w:rsidP="00FB5476">
      <w:pPr>
        <w:spacing w:after="150" w:line="302" w:lineRule="atLeast"/>
        <w:rPr>
          <w:rFonts w:ascii="Arial" w:eastAsia="Times New Roman" w:hAnsi="Arial" w:cs="Arial"/>
          <w:color w:val="000000"/>
          <w:lang w:eastAsia="fr-FR"/>
        </w:rPr>
      </w:pPr>
      <w:r w:rsidRPr="00FB5476">
        <w:rPr>
          <w:rFonts w:ascii="Arial" w:eastAsia="Times New Roman" w:hAnsi="Arial" w:cs="Arial"/>
          <w:color w:val="000000"/>
          <w:lang w:eastAsia="fr-FR"/>
        </w:rPr>
        <w:t>Les actes de biologie sont exécutés conformément à la législation et à la réglementation en vigueur, au code de déontologie des biologistes et à la nomenclature des actes d’analyses de biologie médicale en vigueur.</w:t>
      </w:r>
    </w:p>
    <w:p w:rsidR="00FB5476" w:rsidRPr="00FB5476" w:rsidRDefault="00FB5476" w:rsidP="00FB5476">
      <w:pPr>
        <w:spacing w:after="150" w:line="302" w:lineRule="atLeast"/>
        <w:rPr>
          <w:rFonts w:ascii="Arial" w:eastAsia="Times New Roman" w:hAnsi="Arial" w:cs="Arial"/>
          <w:color w:val="000000"/>
          <w:lang w:eastAsia="fr-FR"/>
        </w:rPr>
      </w:pPr>
      <w:r w:rsidRPr="00FB5476">
        <w:rPr>
          <w:rFonts w:ascii="Arial" w:eastAsia="Times New Roman" w:hAnsi="Arial" w:cs="Arial"/>
          <w:color w:val="000000"/>
          <w:lang w:eastAsia="fr-FR"/>
        </w:rPr>
        <w:t>Les biologistes offrent aux bénéficiaires des analyses conformes aux données actuelles de la science, tout en observant une économie compatible avec la qualité et l’efficacité du diagnostic. La présente convention porte sur la totalité des prestations biologiques prodiguées que ce soit à titre ambulatoire ou dans un lieu d’hospitalisation, le jour, la nuit, les week-ends et les jours fériés.</w:t>
      </w:r>
    </w:p>
    <w:p w:rsidR="00FB5476" w:rsidRPr="00FB5476" w:rsidRDefault="00FB5476" w:rsidP="00FB5476">
      <w:pPr>
        <w:spacing w:after="150" w:line="302" w:lineRule="atLeast"/>
        <w:rPr>
          <w:rFonts w:ascii="Arial" w:eastAsia="Times New Roman" w:hAnsi="Arial" w:cs="Arial"/>
          <w:color w:val="000000"/>
          <w:lang w:eastAsia="fr-FR"/>
        </w:rPr>
      </w:pPr>
      <w:r w:rsidRPr="00FB5476">
        <w:rPr>
          <w:rFonts w:ascii="Arial" w:eastAsia="Times New Roman" w:hAnsi="Arial" w:cs="Arial"/>
          <w:color w:val="000000"/>
          <w:lang w:eastAsia="fr-FR"/>
        </w:rPr>
        <w:t>Les biologistes sont tenus d'observer la prescription du médecin traitant et ne procéder à aucun autre examen complémentaire.</w:t>
      </w:r>
    </w:p>
    <w:p w:rsidR="00FB5476" w:rsidRPr="00FB5476" w:rsidRDefault="00FB5476" w:rsidP="00FB5476">
      <w:pPr>
        <w:spacing w:after="150" w:line="302" w:lineRule="atLeast"/>
        <w:rPr>
          <w:rFonts w:ascii="Arial" w:eastAsia="Times New Roman" w:hAnsi="Arial" w:cs="Arial"/>
          <w:color w:val="000000"/>
          <w:lang w:eastAsia="fr-FR"/>
        </w:rPr>
      </w:pPr>
      <w:r w:rsidRPr="00FB5476">
        <w:rPr>
          <w:rFonts w:ascii="Arial" w:eastAsia="Times New Roman" w:hAnsi="Arial" w:cs="Arial"/>
          <w:color w:val="000000"/>
          <w:lang w:eastAsia="fr-FR"/>
        </w:rPr>
        <w:t>Le biologiste reste le seul responsable quant à l’exécution des prestations effectuées par lui-même ou réalisés sous sa responsabilité par son personnel salarié.</w:t>
      </w:r>
    </w:p>
    <w:p w:rsidR="00FB5476" w:rsidRPr="00FB5476" w:rsidRDefault="00FB5476" w:rsidP="00FB5476">
      <w:pPr>
        <w:spacing w:after="150" w:line="302" w:lineRule="atLeast"/>
        <w:rPr>
          <w:rFonts w:ascii="Arial" w:eastAsia="Times New Roman" w:hAnsi="Arial" w:cs="Arial"/>
          <w:color w:val="000000"/>
          <w:lang w:eastAsia="fr-FR"/>
        </w:rPr>
      </w:pPr>
      <w:r w:rsidRPr="00FB5476">
        <w:rPr>
          <w:rFonts w:ascii="Arial" w:eastAsia="Times New Roman" w:hAnsi="Arial" w:cs="Arial"/>
          <w:color w:val="000000"/>
          <w:lang w:eastAsia="fr-FR"/>
        </w:rPr>
        <w:t>Article 7 : Etablissement des plis confidentiels</w:t>
      </w:r>
    </w:p>
    <w:p w:rsidR="00FB5476" w:rsidRPr="00FB5476" w:rsidRDefault="00FB5476" w:rsidP="00FB5476">
      <w:pPr>
        <w:spacing w:after="150" w:line="302" w:lineRule="atLeast"/>
        <w:rPr>
          <w:rFonts w:ascii="Arial" w:eastAsia="Times New Roman" w:hAnsi="Arial" w:cs="Arial"/>
          <w:color w:val="000000"/>
          <w:lang w:eastAsia="fr-FR"/>
        </w:rPr>
      </w:pPr>
      <w:r w:rsidRPr="00FB5476">
        <w:rPr>
          <w:rFonts w:ascii="Arial" w:eastAsia="Times New Roman" w:hAnsi="Arial" w:cs="Arial"/>
          <w:color w:val="000000"/>
          <w:lang w:eastAsia="fr-FR"/>
        </w:rPr>
        <w:t>Toute communication de compte rendu à l'initiative du biologiste ou à la demande du médecin conseil nécessaire à l'étude du dossier doit être faite sous pli confidentiel.</w:t>
      </w:r>
    </w:p>
    <w:p w:rsidR="00FB5476" w:rsidRPr="00FB5476" w:rsidRDefault="00FB5476" w:rsidP="00FB5476">
      <w:pPr>
        <w:spacing w:after="150" w:line="302" w:lineRule="atLeast"/>
        <w:rPr>
          <w:rFonts w:ascii="Arial" w:eastAsia="Times New Roman" w:hAnsi="Arial" w:cs="Arial"/>
          <w:color w:val="000000"/>
          <w:lang w:eastAsia="fr-FR"/>
        </w:rPr>
      </w:pPr>
      <w:r w:rsidRPr="00FB5476">
        <w:rPr>
          <w:rFonts w:ascii="Arial" w:eastAsia="Times New Roman" w:hAnsi="Arial" w:cs="Arial"/>
          <w:color w:val="000000"/>
          <w:lang w:eastAsia="fr-FR"/>
        </w:rPr>
        <w:t>Le pli confidentiel est traité par l'organisme gestionnaire dans le respect des règles du secret médical.</w:t>
      </w:r>
    </w:p>
    <w:p w:rsidR="00FB5476" w:rsidRPr="00FB5476" w:rsidRDefault="00FB5476" w:rsidP="00FB5476">
      <w:pPr>
        <w:spacing w:after="150" w:line="302" w:lineRule="atLeast"/>
        <w:rPr>
          <w:rFonts w:ascii="Arial" w:eastAsia="Times New Roman" w:hAnsi="Arial" w:cs="Arial"/>
          <w:color w:val="000000"/>
          <w:lang w:eastAsia="fr-FR"/>
        </w:rPr>
      </w:pPr>
      <w:r w:rsidRPr="00FB5476">
        <w:rPr>
          <w:rFonts w:ascii="Arial" w:eastAsia="Times New Roman" w:hAnsi="Arial" w:cs="Arial"/>
          <w:color w:val="000000"/>
          <w:lang w:eastAsia="fr-FR"/>
        </w:rPr>
        <w:t>Article 8 : Accueil, enregistrement et information des patients</w:t>
      </w:r>
    </w:p>
    <w:p w:rsidR="00FB5476" w:rsidRPr="00FB5476" w:rsidRDefault="00FB5476" w:rsidP="00FB5476">
      <w:pPr>
        <w:spacing w:after="150" w:line="302" w:lineRule="atLeast"/>
        <w:rPr>
          <w:rFonts w:ascii="Arial" w:eastAsia="Times New Roman" w:hAnsi="Arial" w:cs="Arial"/>
          <w:color w:val="000000"/>
          <w:lang w:eastAsia="fr-FR"/>
        </w:rPr>
      </w:pPr>
      <w:r w:rsidRPr="00FB5476">
        <w:rPr>
          <w:rFonts w:ascii="Arial" w:eastAsia="Times New Roman" w:hAnsi="Arial" w:cs="Arial"/>
          <w:color w:val="000000"/>
          <w:lang w:eastAsia="fr-FR"/>
        </w:rPr>
        <w:t>Le biologiste renseigne la feuille de soins après vérification de l’identité de l’assuré quand le patient est mineur ou l'identité du patient quand celui-ci est majeur. Il lui ouvre un dossier dans le respect des dispositions du code déontologique.</w:t>
      </w:r>
    </w:p>
    <w:p w:rsidR="00FB5476" w:rsidRPr="00FB5476" w:rsidRDefault="00FB5476" w:rsidP="00FB5476">
      <w:pPr>
        <w:spacing w:after="150" w:line="302" w:lineRule="atLeast"/>
        <w:rPr>
          <w:rFonts w:ascii="Arial" w:eastAsia="Times New Roman" w:hAnsi="Arial" w:cs="Arial"/>
          <w:color w:val="000000"/>
          <w:lang w:eastAsia="fr-FR"/>
        </w:rPr>
      </w:pPr>
      <w:r w:rsidRPr="00FB5476">
        <w:rPr>
          <w:rFonts w:ascii="Arial" w:eastAsia="Times New Roman" w:hAnsi="Arial" w:cs="Arial"/>
          <w:color w:val="000000"/>
          <w:lang w:eastAsia="fr-FR"/>
        </w:rPr>
        <w:lastRenderedPageBreak/>
        <w:t>Article 9 : Utilisation des feuilles de soins</w:t>
      </w:r>
    </w:p>
    <w:p w:rsidR="00FB5476" w:rsidRPr="00FB5476" w:rsidRDefault="00FB5476" w:rsidP="00FB5476">
      <w:pPr>
        <w:spacing w:after="150" w:line="302" w:lineRule="atLeast"/>
        <w:rPr>
          <w:rFonts w:ascii="Arial" w:eastAsia="Times New Roman" w:hAnsi="Arial" w:cs="Arial"/>
          <w:color w:val="000000"/>
          <w:lang w:eastAsia="fr-FR"/>
        </w:rPr>
      </w:pPr>
      <w:r w:rsidRPr="00FB5476">
        <w:rPr>
          <w:rFonts w:ascii="Arial" w:eastAsia="Times New Roman" w:hAnsi="Arial" w:cs="Arial"/>
          <w:color w:val="000000"/>
          <w:lang w:eastAsia="fr-FR"/>
        </w:rPr>
        <w:t>Les biologistes s’engagent à utiliser les feuilles de soins, imprimés et documents conformes aux modèles arrêtés par l’ANAM. Les feuilles de soins doivent comporter les actes effectués par les biologistes conformément aux dispositions de l’article 25 de décret 2-05-733.</w:t>
      </w:r>
    </w:p>
    <w:p w:rsidR="00FB5476" w:rsidRPr="00FB5476" w:rsidRDefault="00FB5476" w:rsidP="00FB5476">
      <w:pPr>
        <w:spacing w:after="150" w:line="302" w:lineRule="atLeast"/>
        <w:rPr>
          <w:rFonts w:ascii="Arial" w:eastAsia="Times New Roman" w:hAnsi="Arial" w:cs="Arial"/>
          <w:color w:val="000000"/>
          <w:lang w:eastAsia="fr-FR"/>
        </w:rPr>
      </w:pPr>
      <w:r w:rsidRPr="00FB5476">
        <w:rPr>
          <w:rFonts w:ascii="Arial" w:eastAsia="Times New Roman" w:hAnsi="Arial" w:cs="Arial"/>
          <w:color w:val="000000"/>
          <w:lang w:eastAsia="fr-FR"/>
        </w:rPr>
        <w:t>En plus de la disponibilité très large des feuilles de soins, les parties s'engagent à étudier la mise en place de la feuille de soin informatisée à éditer sur place par le biologiste.</w:t>
      </w:r>
    </w:p>
    <w:p w:rsidR="00FB5476" w:rsidRPr="00FB5476" w:rsidRDefault="00FB5476" w:rsidP="00FB5476">
      <w:pPr>
        <w:spacing w:after="150" w:line="302" w:lineRule="atLeast"/>
        <w:rPr>
          <w:rFonts w:ascii="Arial" w:eastAsia="Times New Roman" w:hAnsi="Arial" w:cs="Arial"/>
          <w:color w:val="000000"/>
          <w:lang w:eastAsia="fr-FR"/>
        </w:rPr>
      </w:pPr>
      <w:r w:rsidRPr="00FB5476">
        <w:rPr>
          <w:rFonts w:ascii="Arial" w:eastAsia="Times New Roman" w:hAnsi="Arial" w:cs="Arial"/>
          <w:color w:val="000000"/>
          <w:lang w:eastAsia="fr-FR"/>
        </w:rPr>
        <w:t>Les feuilles de soins ne remplissant pas les conditions précitées ne sont pas recevables par l’organisme gestionnaire.</w:t>
      </w:r>
    </w:p>
    <w:p w:rsidR="00FB5476" w:rsidRPr="00FB5476" w:rsidRDefault="00FB5476" w:rsidP="00FB5476">
      <w:pPr>
        <w:spacing w:after="150" w:line="302" w:lineRule="atLeast"/>
        <w:rPr>
          <w:rFonts w:ascii="Arial" w:eastAsia="Times New Roman" w:hAnsi="Arial" w:cs="Arial"/>
          <w:color w:val="000000"/>
          <w:lang w:eastAsia="fr-FR"/>
        </w:rPr>
      </w:pPr>
      <w:r w:rsidRPr="00FB5476">
        <w:rPr>
          <w:rFonts w:ascii="Arial" w:eastAsia="Times New Roman" w:hAnsi="Arial" w:cs="Arial"/>
          <w:color w:val="000000"/>
          <w:lang w:eastAsia="fr-FR"/>
        </w:rPr>
        <w:t>Article 10 : Facturation des honoraires</w:t>
      </w:r>
    </w:p>
    <w:p w:rsidR="00FB5476" w:rsidRPr="00FB5476" w:rsidRDefault="00FB5476" w:rsidP="00FB5476">
      <w:pPr>
        <w:spacing w:after="150" w:line="302" w:lineRule="atLeast"/>
        <w:rPr>
          <w:rFonts w:ascii="Arial" w:eastAsia="Times New Roman" w:hAnsi="Arial" w:cs="Arial"/>
          <w:color w:val="000000"/>
          <w:lang w:eastAsia="fr-FR"/>
        </w:rPr>
      </w:pPr>
      <w:r w:rsidRPr="00FB5476">
        <w:rPr>
          <w:rFonts w:ascii="Arial" w:eastAsia="Times New Roman" w:hAnsi="Arial" w:cs="Arial"/>
          <w:color w:val="000000"/>
          <w:lang w:eastAsia="fr-FR"/>
        </w:rPr>
        <w:t>Le biologiste est appelé à mentionner sur la feuille de soins, l’intégralité de ses honoraires correspondant aux actes de biologie qu’il a effectués ou réalisés sous sa responsabilité (prélèvements et analyses), y compris les actes hors nomenclature avec la mention HN. Il donne l’acquit par une signature manuscrite et cachetée pour les actes réalisés et pour lesquels il a perçu des honoraires.</w:t>
      </w:r>
    </w:p>
    <w:p w:rsidR="00FB5476" w:rsidRPr="00FB5476" w:rsidRDefault="00FB5476" w:rsidP="00FB5476">
      <w:pPr>
        <w:spacing w:after="150" w:line="302" w:lineRule="atLeast"/>
        <w:rPr>
          <w:rFonts w:ascii="Arial" w:eastAsia="Times New Roman" w:hAnsi="Arial" w:cs="Arial"/>
          <w:color w:val="000000"/>
          <w:lang w:eastAsia="fr-FR"/>
        </w:rPr>
      </w:pPr>
      <w:r w:rsidRPr="00FB5476">
        <w:rPr>
          <w:rFonts w:ascii="Arial" w:eastAsia="Times New Roman" w:hAnsi="Arial" w:cs="Arial"/>
          <w:color w:val="000000"/>
          <w:lang w:eastAsia="fr-FR"/>
        </w:rPr>
        <w:t>Si le biologiste effectue des actes à titre gratuit, il porte sur la feuille de soins la mention « acte gratuit ».</w:t>
      </w:r>
    </w:p>
    <w:p w:rsidR="00FB5476" w:rsidRPr="00FB5476" w:rsidRDefault="00FB5476" w:rsidP="00FB5476">
      <w:pPr>
        <w:spacing w:after="150" w:line="302" w:lineRule="atLeast"/>
        <w:rPr>
          <w:rFonts w:ascii="Arial" w:eastAsia="Times New Roman" w:hAnsi="Arial" w:cs="Arial"/>
          <w:color w:val="000000"/>
          <w:lang w:eastAsia="fr-FR"/>
        </w:rPr>
      </w:pPr>
      <w:r w:rsidRPr="00FB5476">
        <w:rPr>
          <w:rFonts w:ascii="Arial" w:eastAsia="Times New Roman" w:hAnsi="Arial" w:cs="Arial"/>
          <w:color w:val="000000"/>
          <w:lang w:eastAsia="fr-FR"/>
        </w:rPr>
        <w:t>Les informations suivantes doivent être portées sur les feuilles de soins :</w:t>
      </w:r>
    </w:p>
    <w:p w:rsidR="00FB5476" w:rsidRPr="00FB5476" w:rsidRDefault="00FB5476" w:rsidP="00FB5476">
      <w:pPr>
        <w:spacing w:after="150" w:line="302" w:lineRule="atLeast"/>
        <w:rPr>
          <w:rFonts w:ascii="Arial" w:eastAsia="Times New Roman" w:hAnsi="Arial" w:cs="Arial"/>
          <w:color w:val="000000"/>
          <w:lang w:eastAsia="fr-FR"/>
        </w:rPr>
      </w:pPr>
      <w:r w:rsidRPr="00FB5476">
        <w:rPr>
          <w:rFonts w:ascii="Arial" w:eastAsia="Times New Roman" w:hAnsi="Arial" w:cs="Arial"/>
          <w:color w:val="000000"/>
          <w:lang w:eastAsia="fr-FR"/>
        </w:rPr>
        <w:t>· </w:t>
      </w:r>
      <w:proofErr w:type="gramStart"/>
      <w:r w:rsidRPr="00FB5476">
        <w:rPr>
          <w:rFonts w:ascii="Arial" w:eastAsia="Times New Roman" w:hAnsi="Arial" w:cs="Arial"/>
          <w:color w:val="000000"/>
          <w:lang w:eastAsia="fr-FR"/>
        </w:rPr>
        <w:t>cotation</w:t>
      </w:r>
      <w:proofErr w:type="gramEnd"/>
      <w:r w:rsidRPr="00FB5476">
        <w:rPr>
          <w:rFonts w:ascii="Arial" w:eastAsia="Times New Roman" w:hAnsi="Arial" w:cs="Arial"/>
          <w:color w:val="000000"/>
          <w:lang w:eastAsia="fr-FR"/>
        </w:rPr>
        <w:t xml:space="preserve"> et codage des actes ;</w:t>
      </w:r>
    </w:p>
    <w:p w:rsidR="00FB5476" w:rsidRPr="00FB5476" w:rsidRDefault="00FB5476" w:rsidP="00FB5476">
      <w:pPr>
        <w:spacing w:after="150" w:line="302" w:lineRule="atLeast"/>
        <w:rPr>
          <w:rFonts w:ascii="Arial" w:eastAsia="Times New Roman" w:hAnsi="Arial" w:cs="Arial"/>
          <w:color w:val="000000"/>
          <w:lang w:eastAsia="fr-FR"/>
        </w:rPr>
      </w:pPr>
      <w:r w:rsidRPr="00FB5476">
        <w:rPr>
          <w:rFonts w:ascii="Arial" w:eastAsia="Times New Roman" w:hAnsi="Arial" w:cs="Arial"/>
          <w:color w:val="000000"/>
          <w:lang w:eastAsia="fr-FR"/>
        </w:rPr>
        <w:t>· </w:t>
      </w:r>
      <w:proofErr w:type="gramStart"/>
      <w:r w:rsidRPr="00FB5476">
        <w:rPr>
          <w:rFonts w:ascii="Arial" w:eastAsia="Times New Roman" w:hAnsi="Arial" w:cs="Arial"/>
          <w:color w:val="000000"/>
          <w:lang w:eastAsia="fr-FR"/>
        </w:rPr>
        <w:t>valeur</w:t>
      </w:r>
      <w:proofErr w:type="gramEnd"/>
      <w:r w:rsidRPr="00FB5476">
        <w:rPr>
          <w:rFonts w:ascii="Arial" w:eastAsia="Times New Roman" w:hAnsi="Arial" w:cs="Arial"/>
          <w:color w:val="000000"/>
          <w:lang w:eastAsia="fr-FR"/>
        </w:rPr>
        <w:t xml:space="preserve"> des lettres clés ;</w:t>
      </w:r>
    </w:p>
    <w:p w:rsidR="00FB5476" w:rsidRPr="00FB5476" w:rsidRDefault="00FB5476" w:rsidP="00FB5476">
      <w:pPr>
        <w:spacing w:after="150" w:line="302" w:lineRule="atLeast"/>
        <w:rPr>
          <w:rFonts w:ascii="Arial" w:eastAsia="Times New Roman" w:hAnsi="Arial" w:cs="Arial"/>
          <w:color w:val="000000"/>
          <w:lang w:eastAsia="fr-FR"/>
        </w:rPr>
      </w:pPr>
      <w:r w:rsidRPr="00FB5476">
        <w:rPr>
          <w:rFonts w:ascii="Arial" w:eastAsia="Times New Roman" w:hAnsi="Arial" w:cs="Arial"/>
          <w:color w:val="000000"/>
          <w:lang w:eastAsia="fr-FR"/>
        </w:rPr>
        <w:t>· </w:t>
      </w:r>
      <w:proofErr w:type="gramStart"/>
      <w:r w:rsidRPr="00FB5476">
        <w:rPr>
          <w:rFonts w:ascii="Arial" w:eastAsia="Times New Roman" w:hAnsi="Arial" w:cs="Arial"/>
          <w:color w:val="000000"/>
          <w:lang w:eastAsia="fr-FR"/>
        </w:rPr>
        <w:t>cotation</w:t>
      </w:r>
      <w:proofErr w:type="gramEnd"/>
      <w:r w:rsidRPr="00FB5476">
        <w:rPr>
          <w:rFonts w:ascii="Arial" w:eastAsia="Times New Roman" w:hAnsi="Arial" w:cs="Arial"/>
          <w:color w:val="000000"/>
          <w:lang w:eastAsia="fr-FR"/>
        </w:rPr>
        <w:t xml:space="preserve"> des actes délivrés en dehors des heures ouvrables, les</w:t>
      </w:r>
    </w:p>
    <w:p w:rsidR="00FB5476" w:rsidRPr="00FB5476" w:rsidRDefault="00FB5476" w:rsidP="00FB5476">
      <w:pPr>
        <w:spacing w:after="150" w:line="302" w:lineRule="atLeast"/>
        <w:rPr>
          <w:rFonts w:ascii="Arial" w:eastAsia="Times New Roman" w:hAnsi="Arial" w:cs="Arial"/>
          <w:color w:val="000000"/>
          <w:lang w:eastAsia="fr-FR"/>
        </w:rPr>
      </w:pPr>
      <w:r w:rsidRPr="00FB5476">
        <w:rPr>
          <w:rFonts w:ascii="Arial" w:eastAsia="Times New Roman" w:hAnsi="Arial" w:cs="Arial"/>
          <w:color w:val="000000"/>
          <w:lang w:eastAsia="fr-FR"/>
        </w:rPr>
        <w:t>Week-ends et jours fériés ;</w:t>
      </w:r>
    </w:p>
    <w:p w:rsidR="00FB5476" w:rsidRPr="00FB5476" w:rsidRDefault="00FB5476" w:rsidP="00FB5476">
      <w:pPr>
        <w:spacing w:after="150" w:line="302" w:lineRule="atLeast"/>
        <w:rPr>
          <w:rFonts w:ascii="Arial" w:eastAsia="Times New Roman" w:hAnsi="Arial" w:cs="Arial"/>
          <w:color w:val="000000"/>
          <w:lang w:eastAsia="fr-FR"/>
        </w:rPr>
      </w:pPr>
      <w:r w:rsidRPr="00FB5476">
        <w:rPr>
          <w:rFonts w:ascii="Arial" w:eastAsia="Times New Roman" w:hAnsi="Arial" w:cs="Arial"/>
          <w:color w:val="000000"/>
          <w:lang w:eastAsia="fr-FR"/>
        </w:rPr>
        <w:t>Le directeur du laboratoire doit apposer sa signature sur la feuille de soins qui engage sa responsabilité délictuelle sur l’application, par le personnel salarié, des cotations de la nomenclature générale des actes professionnels et des tarifs conventionnels en vigueur.</w:t>
      </w:r>
    </w:p>
    <w:p w:rsidR="00FB5476" w:rsidRPr="00FB5476" w:rsidRDefault="00FB5476" w:rsidP="00FB5476">
      <w:pPr>
        <w:spacing w:after="150" w:line="302" w:lineRule="atLeast"/>
        <w:rPr>
          <w:rFonts w:ascii="Arial" w:eastAsia="Times New Roman" w:hAnsi="Arial" w:cs="Arial"/>
          <w:color w:val="000000"/>
          <w:lang w:eastAsia="fr-FR"/>
        </w:rPr>
      </w:pPr>
      <w:r w:rsidRPr="00FB5476">
        <w:rPr>
          <w:rFonts w:ascii="Arial" w:eastAsia="Times New Roman" w:hAnsi="Arial" w:cs="Arial"/>
          <w:color w:val="000000"/>
          <w:lang w:eastAsia="fr-FR"/>
        </w:rPr>
        <w:t>Article 11 : Les obligations du biologiste remplaçant :</w:t>
      </w:r>
    </w:p>
    <w:p w:rsidR="00FB5476" w:rsidRPr="00FB5476" w:rsidRDefault="00FB5476" w:rsidP="00FB5476">
      <w:pPr>
        <w:spacing w:after="150" w:line="302" w:lineRule="atLeast"/>
        <w:rPr>
          <w:rFonts w:ascii="Arial" w:eastAsia="Times New Roman" w:hAnsi="Arial" w:cs="Arial"/>
          <w:color w:val="000000"/>
          <w:lang w:eastAsia="fr-FR"/>
        </w:rPr>
      </w:pPr>
      <w:r w:rsidRPr="00FB5476">
        <w:rPr>
          <w:rFonts w:ascii="Arial" w:eastAsia="Times New Roman" w:hAnsi="Arial" w:cs="Arial"/>
          <w:color w:val="000000"/>
          <w:lang w:eastAsia="fr-FR"/>
        </w:rPr>
        <w:t>Le biologiste remplacé s’engage à porter à la connaissance de son remplaçant autorisé par le conseil de l’ordre concerné les dispositions de la présente convention et à l’informer des droits et obligations qui s’imposent à lui dans ce cadre conformément aux dispositions légales dans la matière. </w:t>
      </w:r>
    </w:p>
    <w:p w:rsidR="00FB5476" w:rsidRPr="00FB5476" w:rsidRDefault="00FB5476" w:rsidP="00FB5476">
      <w:pPr>
        <w:spacing w:after="150" w:line="302" w:lineRule="atLeast"/>
        <w:rPr>
          <w:rFonts w:ascii="Arial" w:eastAsia="Times New Roman" w:hAnsi="Arial" w:cs="Arial"/>
          <w:color w:val="000000"/>
          <w:lang w:eastAsia="fr-FR"/>
        </w:rPr>
      </w:pPr>
      <w:r w:rsidRPr="00FB5476">
        <w:rPr>
          <w:rFonts w:ascii="Arial" w:eastAsia="Times New Roman" w:hAnsi="Arial" w:cs="Arial"/>
          <w:color w:val="000000"/>
          <w:lang w:eastAsia="fr-FR"/>
        </w:rPr>
        <w:t>Sauf cas d’assistance à personne en danger, le directeur du laboratoire remplacé s’interdit toute activité de biologie médicale dans le cadre conventionnel durant la période de remplacement.</w:t>
      </w:r>
    </w:p>
    <w:p w:rsidR="00FB5476" w:rsidRPr="00FB5476" w:rsidRDefault="00FB5476" w:rsidP="00FB5476">
      <w:pPr>
        <w:spacing w:after="150" w:line="302" w:lineRule="atLeast"/>
        <w:rPr>
          <w:rFonts w:ascii="Arial" w:eastAsia="Times New Roman" w:hAnsi="Arial" w:cs="Arial"/>
          <w:color w:val="000000"/>
          <w:lang w:eastAsia="fr-FR"/>
        </w:rPr>
      </w:pPr>
      <w:r w:rsidRPr="00FB5476">
        <w:rPr>
          <w:rFonts w:ascii="Arial" w:eastAsia="Times New Roman" w:hAnsi="Arial" w:cs="Arial"/>
          <w:color w:val="000000"/>
          <w:lang w:eastAsia="fr-FR"/>
        </w:rPr>
        <w:t>Le biologiste remplaçant est tenu de se conformer à l’ensemble du dispositif conventionnel. Il est tenu d’indiquer sur les feuilles de soins, imprimés et documents de facturation, sa situation de remplaçant.</w:t>
      </w:r>
    </w:p>
    <w:p w:rsidR="00FB5476" w:rsidRPr="00FB5476" w:rsidRDefault="00FB5476" w:rsidP="00FB5476">
      <w:pPr>
        <w:spacing w:after="150" w:line="302" w:lineRule="atLeast"/>
        <w:rPr>
          <w:rFonts w:ascii="Arial" w:eastAsia="Times New Roman" w:hAnsi="Arial" w:cs="Arial"/>
          <w:color w:val="000000"/>
          <w:lang w:eastAsia="fr-FR"/>
        </w:rPr>
      </w:pPr>
      <w:r w:rsidRPr="00FB5476">
        <w:rPr>
          <w:rFonts w:ascii="Arial" w:eastAsia="Times New Roman" w:hAnsi="Arial" w:cs="Arial"/>
          <w:color w:val="000000"/>
          <w:lang w:eastAsia="fr-FR"/>
        </w:rPr>
        <w:t>CHAPITRE III</w:t>
      </w:r>
    </w:p>
    <w:p w:rsidR="00FB5476" w:rsidRPr="00FB5476" w:rsidRDefault="00FB5476" w:rsidP="00FB5476">
      <w:pPr>
        <w:spacing w:after="150" w:line="302" w:lineRule="atLeast"/>
        <w:rPr>
          <w:rFonts w:ascii="Arial" w:eastAsia="Times New Roman" w:hAnsi="Arial" w:cs="Arial"/>
          <w:color w:val="000000"/>
          <w:lang w:eastAsia="fr-FR"/>
        </w:rPr>
      </w:pPr>
      <w:r w:rsidRPr="00FB5476">
        <w:rPr>
          <w:rFonts w:ascii="Arial" w:eastAsia="Times New Roman" w:hAnsi="Arial" w:cs="Arial"/>
          <w:color w:val="000000"/>
          <w:lang w:eastAsia="fr-FR"/>
        </w:rPr>
        <w:t>LA QUALITE DES ACTES DE BIOLOGIE</w:t>
      </w:r>
    </w:p>
    <w:p w:rsidR="00FB5476" w:rsidRPr="00FB5476" w:rsidRDefault="00FB5476" w:rsidP="00FB5476">
      <w:pPr>
        <w:spacing w:after="150" w:line="302" w:lineRule="atLeast"/>
        <w:rPr>
          <w:rFonts w:ascii="Arial" w:eastAsia="Times New Roman" w:hAnsi="Arial" w:cs="Arial"/>
          <w:color w:val="000000"/>
          <w:lang w:eastAsia="fr-FR"/>
        </w:rPr>
      </w:pPr>
      <w:r w:rsidRPr="00FB5476">
        <w:rPr>
          <w:rFonts w:ascii="Arial" w:eastAsia="Times New Roman" w:hAnsi="Arial" w:cs="Arial"/>
          <w:color w:val="000000"/>
          <w:lang w:eastAsia="fr-FR"/>
        </w:rPr>
        <w:lastRenderedPageBreak/>
        <w:t>Article 12 : Respect du principe de la qualité des actes de biologie médicale</w:t>
      </w:r>
    </w:p>
    <w:p w:rsidR="00FB5476" w:rsidRPr="00FB5476" w:rsidRDefault="00FB5476" w:rsidP="00FB5476">
      <w:pPr>
        <w:spacing w:after="150" w:line="302" w:lineRule="atLeast"/>
        <w:rPr>
          <w:rFonts w:ascii="Arial" w:eastAsia="Times New Roman" w:hAnsi="Arial" w:cs="Arial"/>
          <w:color w:val="000000"/>
          <w:lang w:eastAsia="fr-FR"/>
        </w:rPr>
      </w:pPr>
      <w:r w:rsidRPr="00FB5476">
        <w:rPr>
          <w:rFonts w:ascii="Arial" w:eastAsia="Times New Roman" w:hAnsi="Arial" w:cs="Arial"/>
          <w:color w:val="000000"/>
          <w:lang w:eastAsia="fr-FR"/>
        </w:rPr>
        <w:t>Les exigences de la qualité concernent chaque biologiste. Elles portent autant sur les moyens, sur la manière dont ils sont mis en œuvre que sur l’exactitude et l’authenticité des résultats.</w:t>
      </w:r>
    </w:p>
    <w:p w:rsidR="00FB5476" w:rsidRPr="00FB5476" w:rsidRDefault="00FB5476" w:rsidP="00FB5476">
      <w:pPr>
        <w:spacing w:after="150" w:line="302" w:lineRule="atLeast"/>
        <w:rPr>
          <w:rFonts w:ascii="Arial" w:eastAsia="Times New Roman" w:hAnsi="Arial" w:cs="Arial"/>
          <w:color w:val="000000"/>
          <w:lang w:eastAsia="fr-FR"/>
        </w:rPr>
      </w:pPr>
      <w:r w:rsidRPr="00FB5476">
        <w:rPr>
          <w:rFonts w:ascii="Arial" w:eastAsia="Times New Roman" w:hAnsi="Arial" w:cs="Arial"/>
          <w:color w:val="000000"/>
          <w:lang w:eastAsia="fr-FR"/>
        </w:rPr>
        <w:t>Les biologistes s’engagent à adopter une démarche qualité dans le respect des bonnes pratiques en vigueur.</w:t>
      </w:r>
    </w:p>
    <w:p w:rsidR="00FB5476" w:rsidRPr="00FB5476" w:rsidRDefault="00FB5476" w:rsidP="00FB5476">
      <w:pPr>
        <w:spacing w:after="150" w:line="302" w:lineRule="atLeast"/>
        <w:rPr>
          <w:rFonts w:ascii="Arial" w:eastAsia="Times New Roman" w:hAnsi="Arial" w:cs="Arial"/>
          <w:color w:val="000000"/>
          <w:lang w:eastAsia="fr-FR"/>
        </w:rPr>
      </w:pPr>
      <w:r w:rsidRPr="00FB5476">
        <w:rPr>
          <w:rFonts w:ascii="Arial" w:eastAsia="Times New Roman" w:hAnsi="Arial" w:cs="Arial"/>
          <w:color w:val="000000"/>
          <w:lang w:eastAsia="fr-FR"/>
        </w:rPr>
        <w:t>Article 13 : Contrôle médical</w:t>
      </w:r>
    </w:p>
    <w:p w:rsidR="00FB5476" w:rsidRPr="00FB5476" w:rsidRDefault="00FB5476" w:rsidP="00FB5476">
      <w:pPr>
        <w:spacing w:after="150" w:line="302" w:lineRule="atLeast"/>
        <w:rPr>
          <w:rFonts w:ascii="Arial" w:eastAsia="Times New Roman" w:hAnsi="Arial" w:cs="Arial"/>
          <w:color w:val="000000"/>
          <w:lang w:eastAsia="fr-FR"/>
        </w:rPr>
      </w:pPr>
      <w:r w:rsidRPr="00FB5476">
        <w:rPr>
          <w:rFonts w:ascii="Arial" w:eastAsia="Times New Roman" w:hAnsi="Arial" w:cs="Arial"/>
          <w:color w:val="000000"/>
          <w:lang w:eastAsia="fr-FR"/>
        </w:rPr>
        <w:t>Dans le souci d’assurer la maîtrise médicalisée des dépenses de l’assurance maladie obligatoire, les organismes gestionnaires sont tenus en vertu de l’article 26 de la loi 65-00 de procéder à un contrôle médical qui, appliqué au modèle des biologistes, se traduit par :</w:t>
      </w:r>
    </w:p>
    <w:p w:rsidR="00FB5476" w:rsidRPr="00FB5476" w:rsidRDefault="00FB5476" w:rsidP="00FB5476">
      <w:pPr>
        <w:spacing w:after="150" w:line="302" w:lineRule="atLeast"/>
        <w:rPr>
          <w:rFonts w:ascii="Arial" w:eastAsia="Times New Roman" w:hAnsi="Arial" w:cs="Arial"/>
          <w:color w:val="000000"/>
          <w:lang w:eastAsia="fr-FR"/>
        </w:rPr>
      </w:pPr>
      <w:proofErr w:type="gramStart"/>
      <w:r w:rsidRPr="00FB5476">
        <w:rPr>
          <w:rFonts w:ascii="Arial" w:eastAsia="Times New Roman" w:hAnsi="Arial" w:cs="Arial"/>
          <w:color w:val="000000"/>
          <w:lang w:eastAsia="fr-FR"/>
        </w:rPr>
        <w:t>vérifier</w:t>
      </w:r>
      <w:proofErr w:type="gramEnd"/>
      <w:r w:rsidRPr="00FB5476">
        <w:rPr>
          <w:rFonts w:ascii="Arial" w:eastAsia="Times New Roman" w:hAnsi="Arial" w:cs="Arial"/>
          <w:color w:val="000000"/>
          <w:lang w:eastAsia="fr-FR"/>
        </w:rPr>
        <w:t xml:space="preserve"> la conformité des actes exécutés par le biologiste avec la prescription du médecin dans le respect des bonnes pratiques en vigueur ;</w:t>
      </w:r>
    </w:p>
    <w:p w:rsidR="00FB5476" w:rsidRPr="00FB5476" w:rsidRDefault="00FB5476" w:rsidP="00FB5476">
      <w:pPr>
        <w:spacing w:after="150" w:line="302" w:lineRule="atLeast"/>
        <w:rPr>
          <w:rFonts w:ascii="Arial" w:eastAsia="Times New Roman" w:hAnsi="Arial" w:cs="Arial"/>
          <w:color w:val="000000"/>
          <w:lang w:eastAsia="fr-FR"/>
        </w:rPr>
      </w:pPr>
      <w:proofErr w:type="gramStart"/>
      <w:r w:rsidRPr="00FB5476">
        <w:rPr>
          <w:rFonts w:ascii="Arial" w:eastAsia="Times New Roman" w:hAnsi="Arial" w:cs="Arial"/>
          <w:color w:val="000000"/>
          <w:lang w:eastAsia="fr-FR"/>
        </w:rPr>
        <w:t>vérifier</w:t>
      </w:r>
      <w:proofErr w:type="gramEnd"/>
      <w:r w:rsidRPr="00FB5476">
        <w:rPr>
          <w:rFonts w:ascii="Arial" w:eastAsia="Times New Roman" w:hAnsi="Arial" w:cs="Arial"/>
          <w:color w:val="000000"/>
          <w:lang w:eastAsia="fr-FR"/>
        </w:rPr>
        <w:t xml:space="preserve"> la validité de l’exécution des prestations au plan technique</w:t>
      </w:r>
    </w:p>
    <w:p w:rsidR="00FB5476" w:rsidRPr="00FB5476" w:rsidRDefault="00FB5476" w:rsidP="00FB5476">
      <w:pPr>
        <w:spacing w:after="150" w:line="302" w:lineRule="atLeast"/>
        <w:rPr>
          <w:rFonts w:ascii="Arial" w:eastAsia="Times New Roman" w:hAnsi="Arial" w:cs="Arial"/>
          <w:color w:val="000000"/>
          <w:lang w:eastAsia="fr-FR"/>
        </w:rPr>
      </w:pPr>
      <w:proofErr w:type="gramStart"/>
      <w:r w:rsidRPr="00FB5476">
        <w:rPr>
          <w:rFonts w:ascii="Arial" w:eastAsia="Times New Roman" w:hAnsi="Arial" w:cs="Arial"/>
          <w:color w:val="000000"/>
          <w:lang w:eastAsia="fr-FR"/>
        </w:rPr>
        <w:t>constater</w:t>
      </w:r>
      <w:proofErr w:type="gramEnd"/>
      <w:r w:rsidRPr="00FB5476">
        <w:rPr>
          <w:rFonts w:ascii="Arial" w:eastAsia="Times New Roman" w:hAnsi="Arial" w:cs="Arial"/>
          <w:color w:val="000000"/>
          <w:lang w:eastAsia="fr-FR"/>
        </w:rPr>
        <w:t xml:space="preserve"> le cas échéant les abus et les fraudes en matière d’exécution d’actes et facturation.</w:t>
      </w:r>
    </w:p>
    <w:p w:rsidR="00FB5476" w:rsidRPr="00FB5476" w:rsidRDefault="00FB5476" w:rsidP="00FB5476">
      <w:pPr>
        <w:spacing w:after="150" w:line="302" w:lineRule="atLeast"/>
        <w:rPr>
          <w:rFonts w:ascii="Arial" w:eastAsia="Times New Roman" w:hAnsi="Arial" w:cs="Arial"/>
          <w:color w:val="000000"/>
          <w:lang w:eastAsia="fr-FR"/>
        </w:rPr>
      </w:pPr>
      <w:r w:rsidRPr="00FB5476">
        <w:rPr>
          <w:rFonts w:ascii="Arial" w:eastAsia="Times New Roman" w:hAnsi="Arial" w:cs="Arial"/>
          <w:color w:val="000000"/>
          <w:lang w:eastAsia="fr-FR"/>
        </w:rPr>
        <w:t>Ce contrôle est effectué par un corps médical conformément aux conditions et modalités prévues aux articles 33 à 40 du décret 2-05-733.</w:t>
      </w:r>
    </w:p>
    <w:p w:rsidR="00FB5476" w:rsidRPr="00FB5476" w:rsidRDefault="00FB5476" w:rsidP="00FB5476">
      <w:pPr>
        <w:spacing w:after="150" w:line="302" w:lineRule="atLeast"/>
        <w:rPr>
          <w:rFonts w:ascii="Arial" w:eastAsia="Times New Roman" w:hAnsi="Arial" w:cs="Arial"/>
          <w:color w:val="000000"/>
          <w:lang w:eastAsia="fr-FR"/>
        </w:rPr>
      </w:pPr>
      <w:r w:rsidRPr="00FB5476">
        <w:rPr>
          <w:rFonts w:ascii="Arial" w:eastAsia="Times New Roman" w:hAnsi="Arial" w:cs="Arial"/>
          <w:color w:val="000000"/>
          <w:lang w:eastAsia="fr-FR"/>
        </w:rPr>
        <w:t>CHAPITRE IV</w:t>
      </w:r>
    </w:p>
    <w:p w:rsidR="00FB5476" w:rsidRPr="00FB5476" w:rsidRDefault="00FB5476" w:rsidP="00FB5476">
      <w:pPr>
        <w:spacing w:after="150" w:line="302" w:lineRule="atLeast"/>
        <w:rPr>
          <w:rFonts w:ascii="Arial" w:eastAsia="Times New Roman" w:hAnsi="Arial" w:cs="Arial"/>
          <w:color w:val="000000"/>
          <w:lang w:eastAsia="fr-FR"/>
        </w:rPr>
      </w:pPr>
      <w:r w:rsidRPr="00FB5476">
        <w:rPr>
          <w:rFonts w:ascii="Arial" w:eastAsia="Times New Roman" w:hAnsi="Arial" w:cs="Arial"/>
          <w:color w:val="000000"/>
          <w:lang w:eastAsia="fr-FR"/>
        </w:rPr>
        <w:t>REGLEMENT DES PRESTATIONS</w:t>
      </w:r>
    </w:p>
    <w:p w:rsidR="00FB5476" w:rsidRPr="00FB5476" w:rsidRDefault="00FB5476" w:rsidP="00FB5476">
      <w:pPr>
        <w:spacing w:after="150" w:line="302" w:lineRule="atLeast"/>
        <w:rPr>
          <w:rFonts w:ascii="Arial" w:eastAsia="Times New Roman" w:hAnsi="Arial" w:cs="Arial"/>
          <w:color w:val="000000"/>
          <w:lang w:eastAsia="fr-FR"/>
        </w:rPr>
      </w:pPr>
      <w:r w:rsidRPr="00FB5476">
        <w:rPr>
          <w:rFonts w:ascii="Arial" w:eastAsia="Times New Roman" w:hAnsi="Arial" w:cs="Arial"/>
          <w:color w:val="000000"/>
          <w:lang w:eastAsia="fr-FR"/>
        </w:rPr>
        <w:t>Article 14 : Modalités de remboursement</w:t>
      </w:r>
    </w:p>
    <w:p w:rsidR="00FB5476" w:rsidRPr="00FB5476" w:rsidRDefault="00FB5476" w:rsidP="00FB5476">
      <w:pPr>
        <w:spacing w:after="150" w:line="302" w:lineRule="atLeast"/>
        <w:rPr>
          <w:rFonts w:ascii="Arial" w:eastAsia="Times New Roman" w:hAnsi="Arial" w:cs="Arial"/>
          <w:color w:val="000000"/>
          <w:lang w:eastAsia="fr-FR"/>
        </w:rPr>
      </w:pPr>
      <w:r w:rsidRPr="00FB5476">
        <w:rPr>
          <w:rFonts w:ascii="Arial" w:eastAsia="Times New Roman" w:hAnsi="Arial" w:cs="Arial"/>
          <w:color w:val="000000"/>
          <w:lang w:eastAsia="fr-FR"/>
        </w:rPr>
        <w:t>Le remboursement se fera sur la base de la tarification nationale de référence suscitée annexée à la présente convention et qui en fait partie intégrante, et des dispositions réglementaires en vigueur.</w:t>
      </w:r>
    </w:p>
    <w:p w:rsidR="00FB5476" w:rsidRPr="00FB5476" w:rsidRDefault="00FB5476" w:rsidP="00FB5476">
      <w:pPr>
        <w:spacing w:after="150" w:line="302" w:lineRule="atLeast"/>
        <w:rPr>
          <w:rFonts w:ascii="Arial" w:eastAsia="Times New Roman" w:hAnsi="Arial" w:cs="Arial"/>
          <w:color w:val="000000"/>
          <w:lang w:eastAsia="fr-FR"/>
        </w:rPr>
      </w:pPr>
      <w:r w:rsidRPr="00FB5476">
        <w:rPr>
          <w:rFonts w:ascii="Arial" w:eastAsia="Times New Roman" w:hAnsi="Arial" w:cs="Arial"/>
          <w:color w:val="000000"/>
          <w:lang w:eastAsia="fr-FR"/>
        </w:rPr>
        <w:t>Article 15 : Bases de règlement des soins délivrés en milieu d’hospitalisation</w:t>
      </w:r>
    </w:p>
    <w:p w:rsidR="00FB5476" w:rsidRPr="00FB5476" w:rsidRDefault="00FB5476" w:rsidP="00FB5476">
      <w:pPr>
        <w:spacing w:after="150" w:line="302" w:lineRule="atLeast"/>
        <w:rPr>
          <w:rFonts w:ascii="Arial" w:eastAsia="Times New Roman" w:hAnsi="Arial" w:cs="Arial"/>
          <w:color w:val="000000"/>
          <w:lang w:eastAsia="fr-FR"/>
        </w:rPr>
      </w:pPr>
      <w:r w:rsidRPr="00FB5476">
        <w:rPr>
          <w:rFonts w:ascii="Arial" w:eastAsia="Times New Roman" w:hAnsi="Arial" w:cs="Arial"/>
          <w:color w:val="000000"/>
          <w:lang w:eastAsia="fr-FR"/>
        </w:rPr>
        <w:t>Pour les actes effectués en milieu d’hospitalisation dans un établissement de soins conventionné, les honoraires des actes effectués pour un même malade sont inclus dans le dossier de règlement global et font l’objet d’une facture commune.</w:t>
      </w:r>
    </w:p>
    <w:p w:rsidR="00FB5476" w:rsidRPr="00FB5476" w:rsidRDefault="00FB5476" w:rsidP="00FB5476">
      <w:pPr>
        <w:spacing w:after="150" w:line="302" w:lineRule="atLeast"/>
        <w:rPr>
          <w:rFonts w:ascii="Arial" w:eastAsia="Times New Roman" w:hAnsi="Arial" w:cs="Arial"/>
          <w:color w:val="000000"/>
          <w:lang w:eastAsia="fr-FR"/>
        </w:rPr>
      </w:pPr>
      <w:r w:rsidRPr="00FB5476">
        <w:rPr>
          <w:rFonts w:ascii="Arial" w:eastAsia="Times New Roman" w:hAnsi="Arial" w:cs="Arial"/>
          <w:color w:val="000000"/>
          <w:lang w:eastAsia="fr-FR"/>
        </w:rPr>
        <w:t>Le dossier de règlement doit respecter les dispositions édictées par l'article 22 du décret 2-05-733.</w:t>
      </w:r>
    </w:p>
    <w:p w:rsidR="00FB5476" w:rsidRPr="00FB5476" w:rsidRDefault="00FB5476" w:rsidP="00FB5476">
      <w:pPr>
        <w:spacing w:after="150" w:line="302" w:lineRule="atLeast"/>
        <w:rPr>
          <w:rFonts w:ascii="Arial" w:eastAsia="Times New Roman" w:hAnsi="Arial" w:cs="Arial"/>
          <w:color w:val="000000"/>
          <w:lang w:eastAsia="fr-FR"/>
        </w:rPr>
      </w:pPr>
      <w:r w:rsidRPr="00FB5476">
        <w:rPr>
          <w:rFonts w:ascii="Arial" w:eastAsia="Times New Roman" w:hAnsi="Arial" w:cs="Arial"/>
          <w:color w:val="000000"/>
          <w:lang w:eastAsia="fr-FR"/>
        </w:rPr>
        <w:t>CHAPITRE V</w:t>
      </w:r>
    </w:p>
    <w:p w:rsidR="00FB5476" w:rsidRPr="00FB5476" w:rsidRDefault="00FB5476" w:rsidP="00FB5476">
      <w:pPr>
        <w:spacing w:after="150" w:line="302" w:lineRule="atLeast"/>
        <w:rPr>
          <w:rFonts w:ascii="Arial" w:eastAsia="Times New Roman" w:hAnsi="Arial" w:cs="Arial"/>
          <w:color w:val="000000"/>
          <w:lang w:eastAsia="fr-FR"/>
        </w:rPr>
      </w:pPr>
      <w:r w:rsidRPr="00FB5476">
        <w:rPr>
          <w:rFonts w:ascii="Arial" w:eastAsia="Times New Roman" w:hAnsi="Arial" w:cs="Arial"/>
          <w:color w:val="000000"/>
          <w:lang w:eastAsia="fr-FR"/>
        </w:rPr>
        <w:t>TARIF DES HONORAIRES ET DES PRESTATIONS</w:t>
      </w:r>
    </w:p>
    <w:p w:rsidR="00FB5476" w:rsidRPr="00FB5476" w:rsidRDefault="00FB5476" w:rsidP="00FB5476">
      <w:pPr>
        <w:spacing w:after="150" w:line="302" w:lineRule="atLeast"/>
        <w:rPr>
          <w:rFonts w:ascii="Arial" w:eastAsia="Times New Roman" w:hAnsi="Arial" w:cs="Arial"/>
          <w:color w:val="000000"/>
          <w:lang w:eastAsia="fr-FR"/>
        </w:rPr>
      </w:pPr>
      <w:r w:rsidRPr="00FB5476">
        <w:rPr>
          <w:rFonts w:ascii="Arial" w:eastAsia="Times New Roman" w:hAnsi="Arial" w:cs="Arial"/>
          <w:color w:val="000000"/>
          <w:lang w:eastAsia="fr-FR"/>
        </w:rPr>
        <w:t>Article 16 : Valeurs des tarifs</w:t>
      </w:r>
    </w:p>
    <w:p w:rsidR="00FB5476" w:rsidRPr="00FB5476" w:rsidRDefault="00FB5476" w:rsidP="00FB5476">
      <w:pPr>
        <w:spacing w:after="150" w:line="302" w:lineRule="atLeast"/>
        <w:rPr>
          <w:rFonts w:ascii="Arial" w:eastAsia="Times New Roman" w:hAnsi="Arial" w:cs="Arial"/>
          <w:color w:val="000000"/>
          <w:lang w:eastAsia="fr-FR"/>
        </w:rPr>
      </w:pPr>
      <w:r w:rsidRPr="00FB5476">
        <w:rPr>
          <w:rFonts w:ascii="Arial" w:eastAsia="Times New Roman" w:hAnsi="Arial" w:cs="Arial"/>
          <w:color w:val="000000"/>
          <w:lang w:eastAsia="fr-FR"/>
        </w:rPr>
        <w:t>Le tarif des honoraires et des prestations est celui joint en Titre II de la présente convention et constitue la tarification nationale de référence prévue à l’article 12 de la loi 65-00.</w:t>
      </w:r>
    </w:p>
    <w:p w:rsidR="00FB5476" w:rsidRPr="00FB5476" w:rsidRDefault="00FB5476" w:rsidP="00FB5476">
      <w:pPr>
        <w:spacing w:after="150" w:line="302" w:lineRule="atLeast"/>
        <w:rPr>
          <w:rFonts w:ascii="Arial" w:eastAsia="Times New Roman" w:hAnsi="Arial" w:cs="Arial"/>
          <w:color w:val="000000"/>
          <w:lang w:eastAsia="fr-FR"/>
        </w:rPr>
      </w:pPr>
      <w:r w:rsidRPr="00FB5476">
        <w:rPr>
          <w:rFonts w:ascii="Arial" w:eastAsia="Times New Roman" w:hAnsi="Arial" w:cs="Arial"/>
          <w:color w:val="000000"/>
          <w:lang w:eastAsia="fr-FR"/>
        </w:rPr>
        <w:t>CHAPITRE VI</w:t>
      </w:r>
    </w:p>
    <w:p w:rsidR="00FB5476" w:rsidRPr="00FB5476" w:rsidRDefault="00FB5476" w:rsidP="00FB5476">
      <w:pPr>
        <w:spacing w:after="150" w:line="302" w:lineRule="atLeast"/>
        <w:rPr>
          <w:rFonts w:ascii="Arial" w:eastAsia="Times New Roman" w:hAnsi="Arial" w:cs="Arial"/>
          <w:color w:val="000000"/>
          <w:lang w:eastAsia="fr-FR"/>
        </w:rPr>
      </w:pPr>
      <w:r w:rsidRPr="00FB5476">
        <w:rPr>
          <w:rFonts w:ascii="Arial" w:eastAsia="Times New Roman" w:hAnsi="Arial" w:cs="Arial"/>
          <w:color w:val="000000"/>
          <w:lang w:eastAsia="fr-FR"/>
        </w:rPr>
        <w:lastRenderedPageBreak/>
        <w:t>SUIVI ET CONCERTATION</w:t>
      </w:r>
    </w:p>
    <w:p w:rsidR="00FB5476" w:rsidRPr="00FB5476" w:rsidRDefault="00FB5476" w:rsidP="00FB5476">
      <w:pPr>
        <w:spacing w:after="150" w:line="302" w:lineRule="atLeast"/>
        <w:rPr>
          <w:rFonts w:ascii="Arial" w:eastAsia="Times New Roman" w:hAnsi="Arial" w:cs="Arial"/>
          <w:color w:val="000000"/>
          <w:lang w:eastAsia="fr-FR"/>
        </w:rPr>
      </w:pPr>
      <w:r w:rsidRPr="00FB5476">
        <w:rPr>
          <w:rFonts w:ascii="Arial" w:eastAsia="Times New Roman" w:hAnsi="Arial" w:cs="Arial"/>
          <w:color w:val="000000"/>
          <w:lang w:eastAsia="fr-FR"/>
        </w:rPr>
        <w:t>Article 17 : Commission permanente de suivi</w:t>
      </w:r>
    </w:p>
    <w:p w:rsidR="00FB5476" w:rsidRPr="00FB5476" w:rsidRDefault="00FB5476" w:rsidP="00FB5476">
      <w:pPr>
        <w:spacing w:after="150" w:line="302" w:lineRule="atLeast"/>
        <w:rPr>
          <w:rFonts w:ascii="Arial" w:eastAsia="Times New Roman" w:hAnsi="Arial" w:cs="Arial"/>
          <w:color w:val="000000"/>
          <w:lang w:eastAsia="fr-FR"/>
        </w:rPr>
      </w:pPr>
      <w:r w:rsidRPr="00FB5476">
        <w:rPr>
          <w:rFonts w:ascii="Arial" w:eastAsia="Times New Roman" w:hAnsi="Arial" w:cs="Arial"/>
          <w:color w:val="000000"/>
          <w:lang w:eastAsia="fr-FR"/>
        </w:rPr>
        <w:t>Dans le cadre de la présente convention, il est institué une commission permanente de suivi qui se réunit au moins une fois par trimestre sous la présidence du directeur de l’ANAM ou de son représentant. Cette commission est en outre composée de :</w:t>
      </w:r>
    </w:p>
    <w:p w:rsidR="00FB5476" w:rsidRPr="00FB5476" w:rsidRDefault="00FB5476" w:rsidP="00FB5476">
      <w:pPr>
        <w:spacing w:after="150" w:line="302" w:lineRule="atLeast"/>
        <w:rPr>
          <w:rFonts w:ascii="Arial" w:eastAsia="Times New Roman" w:hAnsi="Arial" w:cs="Arial"/>
          <w:color w:val="000000"/>
          <w:lang w:eastAsia="fr-FR"/>
        </w:rPr>
      </w:pPr>
      <w:r w:rsidRPr="00FB5476">
        <w:rPr>
          <w:rFonts w:ascii="Arial" w:eastAsia="Times New Roman" w:hAnsi="Arial" w:cs="Arial"/>
          <w:color w:val="000000"/>
          <w:lang w:eastAsia="fr-FR"/>
        </w:rPr>
        <w:t>1 médecin biologiste représentant du CNOM</w:t>
      </w:r>
    </w:p>
    <w:p w:rsidR="00FB5476" w:rsidRPr="00FB5476" w:rsidRDefault="00FB5476" w:rsidP="00FB5476">
      <w:pPr>
        <w:spacing w:after="150" w:line="302" w:lineRule="atLeast"/>
        <w:rPr>
          <w:rFonts w:ascii="Arial" w:eastAsia="Times New Roman" w:hAnsi="Arial" w:cs="Arial"/>
          <w:color w:val="000000"/>
          <w:lang w:eastAsia="fr-FR"/>
        </w:rPr>
      </w:pPr>
      <w:r w:rsidRPr="00FB5476">
        <w:rPr>
          <w:rFonts w:ascii="Arial" w:eastAsia="Times New Roman" w:hAnsi="Arial" w:cs="Arial"/>
          <w:color w:val="000000"/>
          <w:lang w:eastAsia="fr-FR"/>
        </w:rPr>
        <w:t>1 pharmacien biologiste représentant du CNOP</w:t>
      </w:r>
    </w:p>
    <w:p w:rsidR="00FB5476" w:rsidRPr="00FB5476" w:rsidRDefault="00FB5476" w:rsidP="00FB5476">
      <w:pPr>
        <w:spacing w:after="150" w:line="302" w:lineRule="atLeast"/>
        <w:rPr>
          <w:rFonts w:ascii="Arial" w:eastAsia="Times New Roman" w:hAnsi="Arial" w:cs="Arial"/>
          <w:color w:val="000000"/>
          <w:lang w:eastAsia="fr-FR"/>
        </w:rPr>
      </w:pPr>
      <w:r w:rsidRPr="00FB5476">
        <w:rPr>
          <w:rFonts w:ascii="Arial" w:eastAsia="Times New Roman" w:hAnsi="Arial" w:cs="Arial"/>
          <w:color w:val="000000"/>
          <w:lang w:eastAsia="fr-FR"/>
        </w:rPr>
        <w:t>1 Vétérinaire biologiste représentant le CNOV</w:t>
      </w:r>
    </w:p>
    <w:p w:rsidR="00FB5476" w:rsidRPr="00FB5476" w:rsidRDefault="00FB5476" w:rsidP="00FB5476">
      <w:pPr>
        <w:spacing w:after="150" w:line="302" w:lineRule="atLeast"/>
        <w:rPr>
          <w:rFonts w:ascii="Arial" w:eastAsia="Times New Roman" w:hAnsi="Arial" w:cs="Arial"/>
          <w:color w:val="000000"/>
          <w:lang w:eastAsia="fr-FR"/>
        </w:rPr>
      </w:pPr>
      <w:r w:rsidRPr="00FB5476">
        <w:rPr>
          <w:rFonts w:ascii="Arial" w:eastAsia="Times New Roman" w:hAnsi="Arial" w:cs="Arial"/>
          <w:color w:val="000000"/>
          <w:lang w:eastAsia="fr-FR"/>
        </w:rPr>
        <w:t xml:space="preserve">1 </w:t>
      </w:r>
      <w:proofErr w:type="gramStart"/>
      <w:r w:rsidRPr="00FB5476">
        <w:rPr>
          <w:rFonts w:ascii="Arial" w:eastAsia="Times New Roman" w:hAnsi="Arial" w:cs="Arial"/>
          <w:color w:val="000000"/>
          <w:lang w:eastAsia="fr-FR"/>
        </w:rPr>
        <w:t>représentants</w:t>
      </w:r>
      <w:proofErr w:type="gramEnd"/>
      <w:r w:rsidRPr="00FB5476">
        <w:rPr>
          <w:rFonts w:ascii="Arial" w:eastAsia="Times New Roman" w:hAnsi="Arial" w:cs="Arial"/>
          <w:color w:val="000000"/>
          <w:lang w:eastAsia="fr-FR"/>
        </w:rPr>
        <w:t xml:space="preserve"> de CSB</w:t>
      </w:r>
    </w:p>
    <w:p w:rsidR="00FB5476" w:rsidRPr="00FB5476" w:rsidRDefault="00FB5476" w:rsidP="00FB5476">
      <w:pPr>
        <w:spacing w:after="150" w:line="302" w:lineRule="atLeast"/>
        <w:rPr>
          <w:rFonts w:ascii="Arial" w:eastAsia="Times New Roman" w:hAnsi="Arial" w:cs="Arial"/>
          <w:color w:val="000000"/>
          <w:lang w:eastAsia="fr-FR"/>
        </w:rPr>
      </w:pPr>
      <w:r w:rsidRPr="00FB5476">
        <w:rPr>
          <w:rFonts w:ascii="Arial" w:eastAsia="Times New Roman" w:hAnsi="Arial" w:cs="Arial"/>
          <w:color w:val="000000"/>
          <w:lang w:eastAsia="fr-FR"/>
        </w:rPr>
        <w:t>2 représentants de la CNOPS</w:t>
      </w:r>
    </w:p>
    <w:p w:rsidR="00FB5476" w:rsidRPr="00FB5476" w:rsidRDefault="00FB5476" w:rsidP="00FB5476">
      <w:pPr>
        <w:spacing w:after="150" w:line="302" w:lineRule="atLeast"/>
        <w:rPr>
          <w:rFonts w:ascii="Arial" w:eastAsia="Times New Roman" w:hAnsi="Arial" w:cs="Arial"/>
          <w:color w:val="000000"/>
          <w:lang w:eastAsia="fr-FR"/>
        </w:rPr>
      </w:pPr>
      <w:r w:rsidRPr="00FB5476">
        <w:rPr>
          <w:rFonts w:ascii="Arial" w:eastAsia="Times New Roman" w:hAnsi="Arial" w:cs="Arial"/>
          <w:color w:val="000000"/>
          <w:lang w:eastAsia="fr-FR"/>
        </w:rPr>
        <w:t>2 représentants de la CNSS</w:t>
      </w:r>
    </w:p>
    <w:p w:rsidR="00FB5476" w:rsidRPr="00FB5476" w:rsidRDefault="00FB5476" w:rsidP="00FB5476">
      <w:pPr>
        <w:spacing w:after="150" w:line="302" w:lineRule="atLeast"/>
        <w:rPr>
          <w:rFonts w:ascii="Arial" w:eastAsia="Times New Roman" w:hAnsi="Arial" w:cs="Arial"/>
          <w:color w:val="000000"/>
          <w:lang w:eastAsia="fr-FR"/>
        </w:rPr>
      </w:pPr>
      <w:r w:rsidRPr="00FB5476">
        <w:rPr>
          <w:rFonts w:ascii="Arial" w:eastAsia="Times New Roman" w:hAnsi="Arial" w:cs="Arial"/>
          <w:color w:val="000000"/>
          <w:lang w:eastAsia="fr-FR"/>
        </w:rPr>
        <w:t>Missions de la commission permanente de suivi</w:t>
      </w:r>
    </w:p>
    <w:p w:rsidR="00FB5476" w:rsidRPr="00FB5476" w:rsidRDefault="00FB5476" w:rsidP="00FB5476">
      <w:pPr>
        <w:spacing w:after="150" w:line="302" w:lineRule="atLeast"/>
        <w:rPr>
          <w:rFonts w:ascii="Arial" w:eastAsia="Times New Roman" w:hAnsi="Arial" w:cs="Arial"/>
          <w:color w:val="000000"/>
          <w:lang w:eastAsia="fr-FR"/>
        </w:rPr>
      </w:pPr>
      <w:r w:rsidRPr="00FB5476">
        <w:rPr>
          <w:rFonts w:ascii="Arial" w:eastAsia="Times New Roman" w:hAnsi="Arial" w:cs="Arial"/>
          <w:color w:val="000000"/>
          <w:lang w:eastAsia="fr-FR"/>
        </w:rPr>
        <w:t>La commission permanente de suivi est chargée :</w:t>
      </w:r>
    </w:p>
    <w:p w:rsidR="00FB5476" w:rsidRPr="00FB5476" w:rsidRDefault="00FB5476" w:rsidP="00FB5476">
      <w:pPr>
        <w:spacing w:after="150" w:line="302" w:lineRule="atLeast"/>
        <w:rPr>
          <w:rFonts w:ascii="Arial" w:eastAsia="Times New Roman" w:hAnsi="Arial" w:cs="Arial"/>
          <w:color w:val="000000"/>
          <w:lang w:eastAsia="fr-FR"/>
        </w:rPr>
      </w:pPr>
      <w:r w:rsidRPr="00FB5476">
        <w:rPr>
          <w:rFonts w:ascii="Arial" w:eastAsia="Times New Roman" w:hAnsi="Arial" w:cs="Arial"/>
          <w:color w:val="000000"/>
          <w:lang w:eastAsia="fr-FR"/>
        </w:rPr>
        <w:t>- d’examiner et de régler les problèmes liés à l’application de la convention,</w:t>
      </w:r>
    </w:p>
    <w:p w:rsidR="00FB5476" w:rsidRPr="00FB5476" w:rsidRDefault="00FB5476" w:rsidP="00FB5476">
      <w:pPr>
        <w:spacing w:after="150" w:line="302" w:lineRule="atLeast"/>
        <w:rPr>
          <w:rFonts w:ascii="Arial" w:eastAsia="Times New Roman" w:hAnsi="Arial" w:cs="Arial"/>
          <w:color w:val="000000"/>
          <w:lang w:eastAsia="fr-FR"/>
        </w:rPr>
      </w:pPr>
      <w:r w:rsidRPr="00FB5476">
        <w:rPr>
          <w:rFonts w:ascii="Arial" w:eastAsia="Times New Roman" w:hAnsi="Arial" w:cs="Arial"/>
          <w:color w:val="000000"/>
          <w:lang w:eastAsia="fr-FR"/>
        </w:rPr>
        <w:t>- de statuer sur les désaccords concernant les facturations en vue de concilier les parties en litiges ;</w:t>
      </w:r>
    </w:p>
    <w:p w:rsidR="00FB5476" w:rsidRPr="00FB5476" w:rsidRDefault="00FB5476" w:rsidP="00FB5476">
      <w:pPr>
        <w:spacing w:after="150" w:line="302" w:lineRule="atLeast"/>
        <w:rPr>
          <w:rFonts w:ascii="Arial" w:eastAsia="Times New Roman" w:hAnsi="Arial" w:cs="Arial"/>
          <w:color w:val="000000"/>
          <w:lang w:eastAsia="fr-FR"/>
        </w:rPr>
      </w:pPr>
      <w:r w:rsidRPr="00FB5476">
        <w:rPr>
          <w:rFonts w:ascii="Arial" w:eastAsia="Times New Roman" w:hAnsi="Arial" w:cs="Arial"/>
          <w:color w:val="000000"/>
          <w:lang w:eastAsia="fr-FR"/>
        </w:rPr>
        <w:t>- d’examiner tout manquement ou violation de la présente convention, des règles professionnels, des lois et règlements en vigueur ;</w:t>
      </w:r>
    </w:p>
    <w:p w:rsidR="00FB5476" w:rsidRPr="00FB5476" w:rsidRDefault="00FB5476" w:rsidP="00FB5476">
      <w:pPr>
        <w:spacing w:after="150" w:line="302" w:lineRule="atLeast"/>
        <w:rPr>
          <w:rFonts w:ascii="Arial" w:eastAsia="Times New Roman" w:hAnsi="Arial" w:cs="Arial"/>
          <w:color w:val="000000"/>
          <w:lang w:eastAsia="fr-FR"/>
        </w:rPr>
      </w:pPr>
      <w:r w:rsidRPr="00FB5476">
        <w:rPr>
          <w:rFonts w:ascii="Arial" w:eastAsia="Times New Roman" w:hAnsi="Arial" w:cs="Arial"/>
          <w:color w:val="000000"/>
          <w:lang w:eastAsia="fr-FR"/>
        </w:rPr>
        <w:t>- de proposer les modifications qui sont de nature à permettre un fonctionnement efficace de la convention ;</w:t>
      </w:r>
    </w:p>
    <w:p w:rsidR="00FB5476" w:rsidRPr="00FB5476" w:rsidRDefault="00FB5476" w:rsidP="00FB5476">
      <w:pPr>
        <w:spacing w:after="150" w:line="302" w:lineRule="atLeast"/>
        <w:rPr>
          <w:rFonts w:ascii="Arial" w:eastAsia="Times New Roman" w:hAnsi="Arial" w:cs="Arial"/>
          <w:color w:val="000000"/>
          <w:lang w:eastAsia="fr-FR"/>
        </w:rPr>
      </w:pPr>
      <w:r w:rsidRPr="00FB5476">
        <w:rPr>
          <w:rFonts w:ascii="Arial" w:eastAsia="Times New Roman" w:hAnsi="Arial" w:cs="Arial"/>
          <w:color w:val="000000"/>
          <w:lang w:eastAsia="fr-FR"/>
        </w:rPr>
        <w:t>- de proposer en commun accord une cotation pour les actes hors nomenclature qui sera appliquée d’une manière provisoire dans l’attente de son homologation par la commission nationale de nomenclature ;</w:t>
      </w:r>
    </w:p>
    <w:p w:rsidR="00FB5476" w:rsidRPr="00FB5476" w:rsidRDefault="00FB5476" w:rsidP="00FB5476">
      <w:pPr>
        <w:spacing w:after="150" w:line="302" w:lineRule="atLeast"/>
        <w:rPr>
          <w:rFonts w:ascii="Arial" w:eastAsia="Times New Roman" w:hAnsi="Arial" w:cs="Arial"/>
          <w:color w:val="000000"/>
          <w:lang w:eastAsia="fr-FR"/>
        </w:rPr>
      </w:pPr>
      <w:r w:rsidRPr="00FB5476">
        <w:rPr>
          <w:rFonts w:ascii="Arial" w:eastAsia="Times New Roman" w:hAnsi="Arial" w:cs="Arial"/>
          <w:color w:val="000000"/>
          <w:lang w:eastAsia="fr-FR"/>
        </w:rPr>
        <w:t>- de décider en cas de désaccord sur la cotation applicable à un acte, lorsque cet acte est susceptible de plusieurs cotations ou lorsque des interprétations divergentes sont présentées sur le montant des honoraires, des frais remboursables ou sur les modalités de leur remboursement ;</w:t>
      </w:r>
    </w:p>
    <w:p w:rsidR="00FB5476" w:rsidRPr="00FB5476" w:rsidRDefault="00FB5476" w:rsidP="00FB5476">
      <w:pPr>
        <w:spacing w:after="150" w:line="302" w:lineRule="atLeast"/>
        <w:rPr>
          <w:rFonts w:ascii="Arial" w:eastAsia="Times New Roman" w:hAnsi="Arial" w:cs="Arial"/>
          <w:color w:val="000000"/>
          <w:lang w:eastAsia="fr-FR"/>
        </w:rPr>
      </w:pPr>
      <w:r w:rsidRPr="00FB5476">
        <w:rPr>
          <w:rFonts w:ascii="Arial" w:eastAsia="Times New Roman" w:hAnsi="Arial" w:cs="Arial"/>
          <w:color w:val="000000"/>
          <w:lang w:eastAsia="fr-FR"/>
        </w:rPr>
        <w:t>La commission prend ses décisions de façon consensuelle.</w:t>
      </w:r>
    </w:p>
    <w:p w:rsidR="00FB5476" w:rsidRPr="00FB5476" w:rsidRDefault="00FB5476" w:rsidP="00FB5476">
      <w:pPr>
        <w:spacing w:after="150" w:line="302" w:lineRule="atLeast"/>
        <w:rPr>
          <w:rFonts w:ascii="Arial" w:eastAsia="Times New Roman" w:hAnsi="Arial" w:cs="Arial"/>
          <w:color w:val="000000"/>
          <w:lang w:eastAsia="fr-FR"/>
        </w:rPr>
      </w:pPr>
      <w:r w:rsidRPr="00FB5476">
        <w:rPr>
          <w:rFonts w:ascii="Arial" w:eastAsia="Times New Roman" w:hAnsi="Arial" w:cs="Arial"/>
          <w:color w:val="000000"/>
          <w:lang w:eastAsia="fr-FR"/>
        </w:rPr>
        <w:t>En cas de nécessité, les parties se mettent d'accord sur la désignation d'un expert pour donner un avis sur le litige. L'avis de l'expert engage les deux parties.</w:t>
      </w:r>
    </w:p>
    <w:p w:rsidR="00FB5476" w:rsidRPr="00FB5476" w:rsidRDefault="00FB5476" w:rsidP="00FB5476">
      <w:pPr>
        <w:spacing w:after="150" w:line="302" w:lineRule="atLeast"/>
        <w:rPr>
          <w:rFonts w:ascii="Arial" w:eastAsia="Times New Roman" w:hAnsi="Arial" w:cs="Arial"/>
          <w:color w:val="000000"/>
          <w:lang w:eastAsia="fr-FR"/>
        </w:rPr>
      </w:pPr>
      <w:r w:rsidRPr="00FB5476">
        <w:rPr>
          <w:rFonts w:ascii="Arial" w:eastAsia="Times New Roman" w:hAnsi="Arial" w:cs="Arial"/>
          <w:color w:val="000000"/>
          <w:lang w:eastAsia="fr-FR"/>
        </w:rPr>
        <w:t>En cas de désaccord sur le choix de l'expert, le dossier est soumis à la commission spécialisée de l'ANAM.</w:t>
      </w:r>
    </w:p>
    <w:p w:rsidR="00FB5476" w:rsidRPr="00FB5476" w:rsidRDefault="00FB5476" w:rsidP="00FB5476">
      <w:pPr>
        <w:spacing w:after="150" w:line="302" w:lineRule="atLeast"/>
        <w:rPr>
          <w:rFonts w:ascii="Arial" w:eastAsia="Times New Roman" w:hAnsi="Arial" w:cs="Arial"/>
          <w:color w:val="000000"/>
          <w:lang w:eastAsia="fr-FR"/>
        </w:rPr>
      </w:pPr>
      <w:r w:rsidRPr="00FB5476">
        <w:rPr>
          <w:rFonts w:ascii="Arial" w:eastAsia="Times New Roman" w:hAnsi="Arial" w:cs="Arial"/>
          <w:color w:val="000000"/>
          <w:lang w:eastAsia="fr-FR"/>
        </w:rPr>
        <w:t>Commission spécialisée permanente</w:t>
      </w:r>
    </w:p>
    <w:p w:rsidR="00FB5476" w:rsidRPr="00FB5476" w:rsidRDefault="00FB5476" w:rsidP="00FB5476">
      <w:pPr>
        <w:spacing w:after="150" w:line="302" w:lineRule="atLeast"/>
        <w:rPr>
          <w:rFonts w:ascii="Arial" w:eastAsia="Times New Roman" w:hAnsi="Arial" w:cs="Arial"/>
          <w:color w:val="000000"/>
          <w:lang w:eastAsia="fr-FR"/>
        </w:rPr>
      </w:pPr>
      <w:r w:rsidRPr="00FB5476">
        <w:rPr>
          <w:rFonts w:ascii="Arial" w:eastAsia="Times New Roman" w:hAnsi="Arial" w:cs="Arial"/>
          <w:color w:val="000000"/>
          <w:lang w:eastAsia="fr-FR"/>
        </w:rPr>
        <w:t xml:space="preserve">Le non respect ou la violation des termes de la convention nationale non solutionnés par la commission permanente de suivi, sont soumis à la commission spécialisée permanente, </w:t>
      </w:r>
      <w:r w:rsidRPr="00FB5476">
        <w:rPr>
          <w:rFonts w:ascii="Arial" w:eastAsia="Times New Roman" w:hAnsi="Arial" w:cs="Arial"/>
          <w:color w:val="000000"/>
          <w:lang w:eastAsia="fr-FR"/>
        </w:rPr>
        <w:lastRenderedPageBreak/>
        <w:t>créée à cet effet conformément à l’article 30 du décret n°2-05-733 du 18 juillet 2005 pris pour l’application de la loi n°65-00 portant code de la couverture médicale de base.</w:t>
      </w:r>
    </w:p>
    <w:p w:rsidR="00FB5476" w:rsidRPr="00FB5476" w:rsidRDefault="00FB5476" w:rsidP="00FB5476">
      <w:pPr>
        <w:spacing w:after="150" w:line="302" w:lineRule="atLeast"/>
        <w:rPr>
          <w:rFonts w:ascii="Arial" w:eastAsia="Times New Roman" w:hAnsi="Arial" w:cs="Arial"/>
          <w:color w:val="000000"/>
          <w:lang w:eastAsia="fr-FR"/>
        </w:rPr>
      </w:pPr>
      <w:r w:rsidRPr="00FB5476">
        <w:rPr>
          <w:rFonts w:ascii="Arial" w:eastAsia="Times New Roman" w:hAnsi="Arial" w:cs="Arial"/>
          <w:color w:val="000000"/>
          <w:lang w:eastAsia="fr-FR"/>
        </w:rPr>
        <w:t>CHAPITRE VII</w:t>
      </w:r>
    </w:p>
    <w:p w:rsidR="00FB5476" w:rsidRPr="00FB5476" w:rsidRDefault="00FB5476" w:rsidP="00FB5476">
      <w:pPr>
        <w:spacing w:after="150" w:line="302" w:lineRule="atLeast"/>
        <w:rPr>
          <w:rFonts w:ascii="Arial" w:eastAsia="Times New Roman" w:hAnsi="Arial" w:cs="Arial"/>
          <w:color w:val="000000"/>
          <w:lang w:eastAsia="fr-FR"/>
        </w:rPr>
      </w:pPr>
      <w:r w:rsidRPr="00FB5476">
        <w:rPr>
          <w:rFonts w:ascii="Arial" w:eastAsia="Times New Roman" w:hAnsi="Arial" w:cs="Arial"/>
          <w:color w:val="000000"/>
          <w:lang w:eastAsia="fr-FR"/>
        </w:rPr>
        <w:t>DUREE ET MODALITES D’APPLICATION DE LA CONVENTION</w:t>
      </w:r>
    </w:p>
    <w:p w:rsidR="00FB5476" w:rsidRPr="00FB5476" w:rsidRDefault="00FB5476" w:rsidP="00FB5476">
      <w:pPr>
        <w:spacing w:after="150" w:line="302" w:lineRule="atLeast"/>
        <w:rPr>
          <w:rFonts w:ascii="Arial" w:eastAsia="Times New Roman" w:hAnsi="Arial" w:cs="Arial"/>
          <w:color w:val="000000"/>
          <w:lang w:eastAsia="fr-FR"/>
        </w:rPr>
      </w:pPr>
      <w:r w:rsidRPr="00FB5476">
        <w:rPr>
          <w:rFonts w:ascii="Arial" w:eastAsia="Times New Roman" w:hAnsi="Arial" w:cs="Arial"/>
          <w:color w:val="000000"/>
          <w:lang w:eastAsia="fr-FR"/>
        </w:rPr>
        <w:t>Article 18 : Durée</w:t>
      </w:r>
    </w:p>
    <w:p w:rsidR="00FB5476" w:rsidRPr="00FB5476" w:rsidRDefault="00FB5476" w:rsidP="00FB5476">
      <w:pPr>
        <w:spacing w:after="150" w:line="302" w:lineRule="atLeast"/>
        <w:rPr>
          <w:rFonts w:ascii="Arial" w:eastAsia="Times New Roman" w:hAnsi="Arial" w:cs="Arial"/>
          <w:color w:val="000000"/>
          <w:lang w:eastAsia="fr-FR"/>
        </w:rPr>
      </w:pPr>
      <w:r w:rsidRPr="00FB5476">
        <w:rPr>
          <w:rFonts w:ascii="Arial" w:eastAsia="Times New Roman" w:hAnsi="Arial" w:cs="Arial"/>
          <w:color w:val="000000"/>
          <w:lang w:eastAsia="fr-FR"/>
        </w:rPr>
        <w:t>La présente convention est conclue pour une durée minimum de trois ans, renouvelable, par tacite reconduction, par période de même durée. Toutefois, elle peut faire l’objet d’avenant intervenu en commun accord entre les parties signataires sous l’égide de l’ANAM.</w:t>
      </w:r>
    </w:p>
    <w:p w:rsidR="00FB5476" w:rsidRPr="00FB5476" w:rsidRDefault="00FB5476" w:rsidP="00FB5476">
      <w:pPr>
        <w:spacing w:after="150" w:line="302" w:lineRule="atLeast"/>
        <w:rPr>
          <w:rFonts w:ascii="Arial" w:eastAsia="Times New Roman" w:hAnsi="Arial" w:cs="Arial"/>
          <w:color w:val="000000"/>
          <w:lang w:eastAsia="fr-FR"/>
        </w:rPr>
      </w:pPr>
      <w:r w:rsidRPr="00FB5476">
        <w:rPr>
          <w:rFonts w:ascii="Arial" w:eastAsia="Times New Roman" w:hAnsi="Arial" w:cs="Arial"/>
          <w:color w:val="000000"/>
          <w:lang w:eastAsia="fr-FR"/>
        </w:rPr>
        <w:t>Article 19 : Notification d’adhésion ou de non adhésion</w:t>
      </w:r>
    </w:p>
    <w:p w:rsidR="00FB5476" w:rsidRPr="00FB5476" w:rsidRDefault="00FB5476" w:rsidP="00FB5476">
      <w:pPr>
        <w:spacing w:after="150" w:line="302" w:lineRule="atLeast"/>
        <w:rPr>
          <w:rFonts w:ascii="Arial" w:eastAsia="Times New Roman" w:hAnsi="Arial" w:cs="Arial"/>
          <w:color w:val="000000"/>
          <w:lang w:eastAsia="fr-FR"/>
        </w:rPr>
      </w:pPr>
      <w:r w:rsidRPr="00FB5476">
        <w:rPr>
          <w:rFonts w:ascii="Arial" w:eastAsia="Times New Roman" w:hAnsi="Arial" w:cs="Arial"/>
          <w:color w:val="000000"/>
          <w:lang w:eastAsia="fr-FR"/>
        </w:rPr>
        <w:t>Conformément aux dispositions de l’article 23 de la loi 65-00, lorsqu'une convention nationale est approuvée, tout biologiste membre de la profession est réputé adhérent d'office à celle-ci.</w:t>
      </w:r>
    </w:p>
    <w:p w:rsidR="00FB5476" w:rsidRPr="00FB5476" w:rsidRDefault="00FB5476" w:rsidP="00FB5476">
      <w:pPr>
        <w:spacing w:after="150" w:line="302" w:lineRule="atLeast"/>
        <w:rPr>
          <w:rFonts w:ascii="Arial" w:eastAsia="Times New Roman" w:hAnsi="Arial" w:cs="Arial"/>
          <w:color w:val="000000"/>
          <w:lang w:eastAsia="fr-FR"/>
        </w:rPr>
      </w:pPr>
      <w:r w:rsidRPr="00FB5476">
        <w:rPr>
          <w:rFonts w:ascii="Arial" w:eastAsia="Times New Roman" w:hAnsi="Arial" w:cs="Arial"/>
          <w:color w:val="000000"/>
          <w:lang w:eastAsia="fr-FR"/>
        </w:rPr>
        <w:t>Afin d’informer les assurés sur l’état du conventionnement des biologistes d’un même laboratoire de biologie médicale, ce dernier affichera son adhésion ou non adhésion à la convention nationale de manière visible pour les assurés.</w:t>
      </w:r>
    </w:p>
    <w:p w:rsidR="00FB5476" w:rsidRPr="00FB5476" w:rsidRDefault="00FB5476" w:rsidP="00FB5476">
      <w:pPr>
        <w:spacing w:after="150" w:line="302" w:lineRule="atLeast"/>
        <w:rPr>
          <w:rFonts w:ascii="Arial" w:eastAsia="Times New Roman" w:hAnsi="Arial" w:cs="Arial"/>
          <w:color w:val="000000"/>
          <w:lang w:eastAsia="fr-FR"/>
        </w:rPr>
      </w:pPr>
      <w:r w:rsidRPr="00FB5476">
        <w:rPr>
          <w:rFonts w:ascii="Arial" w:eastAsia="Times New Roman" w:hAnsi="Arial" w:cs="Arial"/>
          <w:color w:val="000000"/>
          <w:lang w:eastAsia="fr-FR"/>
        </w:rPr>
        <w:t> </w:t>
      </w:r>
    </w:p>
    <w:p w:rsidR="00FB5476" w:rsidRPr="00FB5476" w:rsidRDefault="00FB5476" w:rsidP="00FB5476">
      <w:pPr>
        <w:spacing w:after="150" w:line="302" w:lineRule="atLeast"/>
        <w:rPr>
          <w:rFonts w:ascii="Arial" w:eastAsia="Times New Roman" w:hAnsi="Arial" w:cs="Arial"/>
          <w:color w:val="000000"/>
          <w:lang w:eastAsia="fr-FR"/>
        </w:rPr>
      </w:pPr>
      <w:r w:rsidRPr="00FB5476">
        <w:rPr>
          <w:rFonts w:ascii="Arial" w:eastAsia="Times New Roman" w:hAnsi="Arial" w:cs="Arial"/>
          <w:color w:val="000000"/>
          <w:lang w:eastAsia="fr-FR"/>
        </w:rPr>
        <w:t xml:space="preserve">La déclaration </w:t>
      </w:r>
      <w:proofErr w:type="gramStart"/>
      <w:r w:rsidRPr="00FB5476">
        <w:rPr>
          <w:rFonts w:ascii="Arial" w:eastAsia="Times New Roman" w:hAnsi="Arial" w:cs="Arial"/>
          <w:color w:val="000000"/>
          <w:lang w:eastAsia="fr-FR"/>
        </w:rPr>
        <w:t>de la</w:t>
      </w:r>
      <w:proofErr w:type="gramEnd"/>
      <w:r w:rsidRPr="00FB5476">
        <w:rPr>
          <w:rFonts w:ascii="Arial" w:eastAsia="Times New Roman" w:hAnsi="Arial" w:cs="Arial"/>
          <w:color w:val="000000"/>
          <w:lang w:eastAsia="fr-FR"/>
        </w:rPr>
        <w:t xml:space="preserve"> non adhésion à la convention nationale est faite conformément au modèle annexé à la présente convention.</w:t>
      </w:r>
    </w:p>
    <w:p w:rsidR="00FB5476" w:rsidRPr="00FB5476" w:rsidRDefault="00FB5476" w:rsidP="00FB5476">
      <w:pPr>
        <w:spacing w:after="150" w:line="302" w:lineRule="atLeast"/>
        <w:rPr>
          <w:rFonts w:ascii="Arial" w:eastAsia="Times New Roman" w:hAnsi="Arial" w:cs="Arial"/>
          <w:color w:val="000000"/>
          <w:lang w:eastAsia="fr-FR"/>
        </w:rPr>
      </w:pPr>
      <w:r w:rsidRPr="00FB5476">
        <w:rPr>
          <w:rFonts w:ascii="Arial" w:eastAsia="Times New Roman" w:hAnsi="Arial" w:cs="Arial"/>
          <w:color w:val="000000"/>
          <w:lang w:eastAsia="fr-FR"/>
        </w:rPr>
        <w:t>Article 20 : Diffusion des clauses de la convention</w:t>
      </w:r>
    </w:p>
    <w:p w:rsidR="00FB5476" w:rsidRPr="00FB5476" w:rsidRDefault="00FB5476" w:rsidP="00FB5476">
      <w:pPr>
        <w:spacing w:after="150" w:line="302" w:lineRule="atLeast"/>
        <w:rPr>
          <w:rFonts w:ascii="Arial" w:eastAsia="Times New Roman" w:hAnsi="Arial" w:cs="Arial"/>
          <w:color w:val="000000"/>
          <w:lang w:eastAsia="fr-FR"/>
        </w:rPr>
      </w:pPr>
      <w:r w:rsidRPr="00FB5476">
        <w:rPr>
          <w:rFonts w:ascii="Arial" w:eastAsia="Times New Roman" w:hAnsi="Arial" w:cs="Arial"/>
          <w:color w:val="000000"/>
          <w:lang w:eastAsia="fr-FR"/>
        </w:rPr>
        <w:t>Chacune des parties signataires s’engage à assurer la plus large diffusion de la présente convention.</w:t>
      </w:r>
    </w:p>
    <w:p w:rsidR="00FB5476" w:rsidRPr="00FB5476" w:rsidRDefault="00FB5476" w:rsidP="00FB5476">
      <w:pPr>
        <w:spacing w:after="150" w:line="302" w:lineRule="atLeast"/>
        <w:rPr>
          <w:rFonts w:ascii="Arial" w:eastAsia="Times New Roman" w:hAnsi="Arial" w:cs="Arial"/>
          <w:color w:val="000000"/>
          <w:lang w:eastAsia="fr-FR"/>
        </w:rPr>
      </w:pPr>
      <w:r w:rsidRPr="00FB5476">
        <w:rPr>
          <w:rFonts w:ascii="Arial" w:eastAsia="Times New Roman" w:hAnsi="Arial" w:cs="Arial"/>
          <w:color w:val="000000"/>
          <w:lang w:eastAsia="fr-FR"/>
        </w:rPr>
        <w:t>Article 21 : Date d’effet </w:t>
      </w:r>
    </w:p>
    <w:p w:rsidR="00FB5476" w:rsidRPr="00FB5476" w:rsidRDefault="00FB5476" w:rsidP="00FB5476">
      <w:pPr>
        <w:spacing w:after="150" w:line="302" w:lineRule="atLeast"/>
        <w:rPr>
          <w:rFonts w:ascii="Arial" w:eastAsia="Times New Roman" w:hAnsi="Arial" w:cs="Arial"/>
          <w:color w:val="000000"/>
          <w:lang w:eastAsia="fr-FR"/>
        </w:rPr>
      </w:pPr>
      <w:r w:rsidRPr="00FB5476">
        <w:rPr>
          <w:rFonts w:ascii="Arial" w:eastAsia="Times New Roman" w:hAnsi="Arial" w:cs="Arial"/>
          <w:color w:val="000000"/>
          <w:lang w:eastAsia="fr-FR"/>
        </w:rPr>
        <w:t>La présente convention, signée le 13 avril 2006, prend effet à la date de son approbation par le ministre de la santé.</w:t>
      </w:r>
    </w:p>
    <w:p w:rsidR="00FB5476" w:rsidRPr="00FB5476" w:rsidRDefault="00FB5476" w:rsidP="00FB5476">
      <w:pPr>
        <w:spacing w:after="150" w:line="302" w:lineRule="atLeast"/>
        <w:rPr>
          <w:rFonts w:ascii="Arial" w:eastAsia="Times New Roman" w:hAnsi="Arial" w:cs="Arial"/>
          <w:color w:val="000000"/>
          <w:lang w:eastAsia="fr-FR"/>
        </w:rPr>
      </w:pPr>
      <w:r w:rsidRPr="00FB5476">
        <w:rPr>
          <w:rFonts w:ascii="Arial" w:eastAsia="Times New Roman" w:hAnsi="Arial" w:cs="Arial"/>
          <w:color w:val="000000"/>
          <w:lang w:eastAsia="fr-FR"/>
        </w:rPr>
        <w:t> </w:t>
      </w:r>
    </w:p>
    <w:p w:rsidR="00FB5476" w:rsidRPr="00FB5476" w:rsidRDefault="00FB5476" w:rsidP="00FB5476">
      <w:pPr>
        <w:spacing w:after="150" w:line="302" w:lineRule="atLeast"/>
        <w:rPr>
          <w:rFonts w:ascii="Arial" w:eastAsia="Times New Roman" w:hAnsi="Arial" w:cs="Arial"/>
          <w:color w:val="000000"/>
          <w:lang w:eastAsia="fr-FR"/>
        </w:rPr>
      </w:pPr>
      <w:r w:rsidRPr="00FB5476">
        <w:rPr>
          <w:rFonts w:ascii="Arial" w:eastAsia="Times New Roman" w:hAnsi="Arial" w:cs="Arial"/>
          <w:color w:val="000000"/>
          <w:lang w:eastAsia="fr-FR"/>
        </w:rPr>
        <w:t>TITRE II</w:t>
      </w:r>
    </w:p>
    <w:p w:rsidR="00FB5476" w:rsidRPr="00FB5476" w:rsidRDefault="00FB5476" w:rsidP="00FB5476">
      <w:pPr>
        <w:spacing w:after="150" w:line="302" w:lineRule="atLeast"/>
        <w:rPr>
          <w:rFonts w:ascii="Arial" w:eastAsia="Times New Roman" w:hAnsi="Arial" w:cs="Arial"/>
          <w:color w:val="000000"/>
          <w:lang w:eastAsia="fr-FR"/>
        </w:rPr>
      </w:pPr>
      <w:r w:rsidRPr="00FB5476">
        <w:rPr>
          <w:rFonts w:ascii="Arial" w:eastAsia="Times New Roman" w:hAnsi="Arial" w:cs="Arial"/>
          <w:color w:val="000000"/>
          <w:lang w:eastAsia="fr-FR"/>
        </w:rPr>
        <w:t>TARIFICATION NATIONALE DE REFERENCE</w:t>
      </w:r>
    </w:p>
    <w:p w:rsidR="00FB5476" w:rsidRPr="00FB5476" w:rsidRDefault="00FB5476" w:rsidP="00FB5476">
      <w:pPr>
        <w:spacing w:after="150" w:line="302" w:lineRule="atLeast"/>
        <w:rPr>
          <w:rFonts w:ascii="Arial" w:eastAsia="Times New Roman" w:hAnsi="Arial" w:cs="Arial"/>
          <w:color w:val="000000"/>
          <w:lang w:eastAsia="fr-FR"/>
        </w:rPr>
      </w:pPr>
      <w:r w:rsidRPr="00FB5476">
        <w:rPr>
          <w:rFonts w:ascii="Arial" w:eastAsia="Times New Roman" w:hAnsi="Arial" w:cs="Arial"/>
          <w:color w:val="000000"/>
          <w:lang w:eastAsia="fr-FR"/>
        </w:rPr>
        <w:t>La valeur de la lettre clé B en biologie est arrêtée à 1,10 Dhs.</w:t>
      </w:r>
    </w:p>
    <w:p w:rsidR="00FB5476" w:rsidRPr="00FB5476" w:rsidRDefault="00FB5476" w:rsidP="00FB5476">
      <w:pPr>
        <w:spacing w:after="150" w:line="302" w:lineRule="atLeast"/>
        <w:rPr>
          <w:rFonts w:ascii="Arial" w:eastAsia="Times New Roman" w:hAnsi="Arial" w:cs="Arial"/>
          <w:color w:val="000000"/>
          <w:lang w:eastAsia="fr-FR"/>
        </w:rPr>
      </w:pPr>
      <w:r w:rsidRPr="00FB5476">
        <w:rPr>
          <w:rFonts w:ascii="Arial" w:eastAsia="Times New Roman" w:hAnsi="Arial" w:cs="Arial"/>
          <w:color w:val="000000"/>
          <w:lang w:eastAsia="fr-FR"/>
        </w:rPr>
        <w:t> </w:t>
      </w:r>
    </w:p>
    <w:tbl>
      <w:tblPr>
        <w:tblW w:w="7965" w:type="dxa"/>
        <w:tblCellMar>
          <w:left w:w="0" w:type="dxa"/>
          <w:right w:w="0" w:type="dxa"/>
        </w:tblCellMar>
        <w:tblLook w:val="04A0"/>
      </w:tblPr>
      <w:tblGrid>
        <w:gridCol w:w="3765"/>
        <w:gridCol w:w="4200"/>
      </w:tblGrid>
      <w:tr w:rsidR="00FB5476" w:rsidRPr="00FB5476" w:rsidTr="00FB5476">
        <w:trPr>
          <w:trHeight w:val="765"/>
        </w:trPr>
        <w:tc>
          <w:tcPr>
            <w:tcW w:w="3765" w:type="dxa"/>
            <w:shd w:val="clear" w:color="auto" w:fill="auto"/>
            <w:vAlign w:val="center"/>
            <w:hideMark/>
          </w:tcPr>
          <w:p w:rsidR="00FB5476" w:rsidRPr="00FB5476" w:rsidRDefault="00FB5476" w:rsidP="00FB5476">
            <w:pPr>
              <w:spacing w:after="0" w:line="240" w:lineRule="auto"/>
              <w:rPr>
                <w:rFonts w:ascii="Times New Roman" w:eastAsia="Times New Roman" w:hAnsi="Times New Roman" w:cs="Times New Roman"/>
                <w:sz w:val="24"/>
                <w:szCs w:val="24"/>
                <w:lang w:eastAsia="fr-FR"/>
              </w:rPr>
            </w:pPr>
            <w:r w:rsidRPr="00FB5476">
              <w:rPr>
                <w:rFonts w:ascii="Times New Roman" w:eastAsia="Times New Roman" w:hAnsi="Times New Roman" w:cs="Times New Roman"/>
                <w:sz w:val="24"/>
                <w:szCs w:val="24"/>
                <w:lang w:eastAsia="fr-FR"/>
              </w:rPr>
              <w:t>La Caisse Nationale de Sécurité Sociale (CNSS), représentée par son Directeur Général : Monsieur Saïd AHMIDOUCH</w:t>
            </w:r>
          </w:p>
        </w:tc>
        <w:tc>
          <w:tcPr>
            <w:tcW w:w="4200" w:type="dxa"/>
            <w:shd w:val="clear" w:color="auto" w:fill="auto"/>
            <w:vAlign w:val="center"/>
            <w:hideMark/>
          </w:tcPr>
          <w:p w:rsidR="00FB5476" w:rsidRPr="00FB5476" w:rsidRDefault="00FB5476" w:rsidP="00FB5476">
            <w:pPr>
              <w:spacing w:after="0" w:line="240" w:lineRule="auto"/>
              <w:rPr>
                <w:rFonts w:ascii="Times New Roman" w:eastAsia="Times New Roman" w:hAnsi="Times New Roman" w:cs="Times New Roman"/>
                <w:sz w:val="24"/>
                <w:szCs w:val="24"/>
                <w:lang w:eastAsia="fr-FR"/>
              </w:rPr>
            </w:pPr>
            <w:r w:rsidRPr="00FB5476">
              <w:rPr>
                <w:rFonts w:ascii="Times New Roman" w:eastAsia="Times New Roman" w:hAnsi="Times New Roman" w:cs="Times New Roman"/>
                <w:sz w:val="24"/>
                <w:szCs w:val="24"/>
                <w:lang w:eastAsia="fr-FR"/>
              </w:rPr>
              <w:t>La Caisse Nationale des Organismes de Prévoyance Sociale (CNOPS), représentée par son Directeur Général : Monsieur Abdelaziz ADNANE  </w:t>
            </w:r>
          </w:p>
        </w:tc>
      </w:tr>
      <w:tr w:rsidR="00FB5476" w:rsidRPr="00FB5476" w:rsidTr="00FB5476">
        <w:trPr>
          <w:trHeight w:val="1275"/>
        </w:trPr>
        <w:tc>
          <w:tcPr>
            <w:tcW w:w="3765" w:type="dxa"/>
            <w:shd w:val="clear" w:color="auto" w:fill="auto"/>
            <w:vAlign w:val="center"/>
            <w:hideMark/>
          </w:tcPr>
          <w:p w:rsidR="00FB5476" w:rsidRPr="00FB5476" w:rsidRDefault="00FB5476" w:rsidP="00FB5476">
            <w:pPr>
              <w:spacing w:after="0" w:line="240" w:lineRule="auto"/>
              <w:rPr>
                <w:rFonts w:ascii="Times New Roman" w:eastAsia="Times New Roman" w:hAnsi="Times New Roman" w:cs="Times New Roman"/>
                <w:sz w:val="24"/>
                <w:szCs w:val="24"/>
                <w:lang w:eastAsia="fr-FR"/>
              </w:rPr>
            </w:pPr>
            <w:r w:rsidRPr="00FB5476">
              <w:rPr>
                <w:rFonts w:ascii="Times New Roman" w:eastAsia="Times New Roman" w:hAnsi="Times New Roman" w:cs="Times New Roman"/>
                <w:sz w:val="24"/>
                <w:szCs w:val="24"/>
                <w:lang w:eastAsia="fr-FR"/>
              </w:rPr>
              <w:t>Le Conseil National de l’Ordre des Médecins (CNOM),  représenté par son Président </w:t>
            </w:r>
            <w:proofErr w:type="gramStart"/>
            <w:r w:rsidRPr="00FB5476">
              <w:rPr>
                <w:rFonts w:ascii="Times New Roman" w:eastAsia="Times New Roman" w:hAnsi="Times New Roman" w:cs="Times New Roman"/>
                <w:sz w:val="24"/>
                <w:szCs w:val="24"/>
                <w:lang w:eastAsia="fr-FR"/>
              </w:rPr>
              <w:t>:Médecin</w:t>
            </w:r>
            <w:proofErr w:type="gramEnd"/>
            <w:r w:rsidRPr="00FB5476">
              <w:rPr>
                <w:rFonts w:ascii="Times New Roman" w:eastAsia="Times New Roman" w:hAnsi="Times New Roman" w:cs="Times New Roman"/>
                <w:sz w:val="24"/>
                <w:szCs w:val="24"/>
                <w:lang w:eastAsia="fr-FR"/>
              </w:rPr>
              <w:t xml:space="preserve"> </w:t>
            </w:r>
            <w:proofErr w:type="spellStart"/>
            <w:r w:rsidRPr="00FB5476">
              <w:rPr>
                <w:rFonts w:ascii="Times New Roman" w:eastAsia="Times New Roman" w:hAnsi="Times New Roman" w:cs="Times New Roman"/>
                <w:sz w:val="24"/>
                <w:szCs w:val="24"/>
                <w:lang w:eastAsia="fr-FR"/>
              </w:rPr>
              <w:t>GénéralProfesseur</w:t>
            </w:r>
            <w:proofErr w:type="spellEnd"/>
            <w:r w:rsidRPr="00FB5476">
              <w:rPr>
                <w:rFonts w:ascii="Times New Roman" w:eastAsia="Times New Roman" w:hAnsi="Times New Roman" w:cs="Times New Roman"/>
                <w:sz w:val="24"/>
                <w:szCs w:val="24"/>
                <w:lang w:eastAsia="fr-FR"/>
              </w:rPr>
              <w:t xml:space="preserve"> Moulay Idriss </w:t>
            </w:r>
            <w:r w:rsidRPr="00FB5476">
              <w:rPr>
                <w:rFonts w:ascii="Times New Roman" w:eastAsia="Times New Roman" w:hAnsi="Times New Roman" w:cs="Times New Roman"/>
                <w:sz w:val="24"/>
                <w:szCs w:val="24"/>
                <w:lang w:eastAsia="fr-FR"/>
              </w:rPr>
              <w:lastRenderedPageBreak/>
              <w:t>ARCHANE </w:t>
            </w:r>
          </w:p>
        </w:tc>
        <w:tc>
          <w:tcPr>
            <w:tcW w:w="4200" w:type="dxa"/>
            <w:shd w:val="clear" w:color="auto" w:fill="auto"/>
            <w:vAlign w:val="center"/>
            <w:hideMark/>
          </w:tcPr>
          <w:p w:rsidR="00FB5476" w:rsidRPr="00FB5476" w:rsidRDefault="00FB5476" w:rsidP="00FB5476">
            <w:pPr>
              <w:spacing w:after="0" w:line="240" w:lineRule="auto"/>
              <w:rPr>
                <w:rFonts w:ascii="Times New Roman" w:eastAsia="Times New Roman" w:hAnsi="Times New Roman" w:cs="Times New Roman"/>
                <w:sz w:val="24"/>
                <w:szCs w:val="24"/>
                <w:lang w:eastAsia="fr-FR"/>
              </w:rPr>
            </w:pPr>
            <w:r w:rsidRPr="00FB5476">
              <w:rPr>
                <w:rFonts w:ascii="Times New Roman" w:eastAsia="Times New Roman" w:hAnsi="Times New Roman" w:cs="Times New Roman"/>
                <w:sz w:val="24"/>
                <w:szCs w:val="24"/>
                <w:lang w:eastAsia="fr-FR"/>
              </w:rPr>
              <w:lastRenderedPageBreak/>
              <w:t>Le Conseil National de l’Ordre des Pharmaciens (CNOP), représenté son Président </w:t>
            </w:r>
            <w:proofErr w:type="gramStart"/>
            <w:r w:rsidRPr="00FB5476">
              <w:rPr>
                <w:rFonts w:ascii="Times New Roman" w:eastAsia="Times New Roman" w:hAnsi="Times New Roman" w:cs="Times New Roman"/>
                <w:sz w:val="24"/>
                <w:szCs w:val="24"/>
                <w:lang w:eastAsia="fr-FR"/>
              </w:rPr>
              <w:t>:Docteur</w:t>
            </w:r>
            <w:proofErr w:type="gramEnd"/>
            <w:r w:rsidRPr="00FB5476">
              <w:rPr>
                <w:rFonts w:ascii="Times New Roman" w:eastAsia="Times New Roman" w:hAnsi="Times New Roman" w:cs="Times New Roman"/>
                <w:sz w:val="24"/>
                <w:szCs w:val="24"/>
                <w:lang w:eastAsia="fr-FR"/>
              </w:rPr>
              <w:t xml:space="preserve"> Mohamed </w:t>
            </w:r>
            <w:proofErr w:type="spellStart"/>
            <w:r w:rsidRPr="00FB5476">
              <w:rPr>
                <w:rFonts w:ascii="Times New Roman" w:eastAsia="Times New Roman" w:hAnsi="Times New Roman" w:cs="Times New Roman"/>
                <w:sz w:val="24"/>
                <w:szCs w:val="24"/>
                <w:lang w:eastAsia="fr-FR"/>
              </w:rPr>
              <w:t>Laghdef</w:t>
            </w:r>
            <w:proofErr w:type="spellEnd"/>
            <w:r w:rsidRPr="00FB5476">
              <w:rPr>
                <w:rFonts w:ascii="Times New Roman" w:eastAsia="Times New Roman" w:hAnsi="Times New Roman" w:cs="Times New Roman"/>
                <w:sz w:val="24"/>
                <w:szCs w:val="24"/>
                <w:lang w:eastAsia="fr-FR"/>
              </w:rPr>
              <w:t xml:space="preserve"> RHAOUTI</w:t>
            </w:r>
          </w:p>
        </w:tc>
      </w:tr>
      <w:tr w:rsidR="00FB5476" w:rsidRPr="00FB5476" w:rsidTr="00FB5476">
        <w:trPr>
          <w:trHeight w:val="1020"/>
        </w:trPr>
        <w:tc>
          <w:tcPr>
            <w:tcW w:w="3765" w:type="dxa"/>
            <w:shd w:val="clear" w:color="auto" w:fill="auto"/>
            <w:vAlign w:val="center"/>
            <w:hideMark/>
          </w:tcPr>
          <w:p w:rsidR="00FB5476" w:rsidRPr="00FB5476" w:rsidRDefault="00FB5476" w:rsidP="00FB5476">
            <w:pPr>
              <w:spacing w:after="0" w:line="240" w:lineRule="auto"/>
              <w:rPr>
                <w:rFonts w:ascii="Times New Roman" w:eastAsia="Times New Roman" w:hAnsi="Times New Roman" w:cs="Times New Roman"/>
                <w:sz w:val="24"/>
                <w:szCs w:val="24"/>
                <w:lang w:eastAsia="fr-FR"/>
              </w:rPr>
            </w:pPr>
            <w:r w:rsidRPr="00FB5476">
              <w:rPr>
                <w:rFonts w:ascii="Times New Roman" w:eastAsia="Times New Roman" w:hAnsi="Times New Roman" w:cs="Times New Roman"/>
                <w:sz w:val="24"/>
                <w:szCs w:val="24"/>
                <w:lang w:eastAsia="fr-FR"/>
              </w:rPr>
              <w:lastRenderedPageBreak/>
              <w:t xml:space="preserve">Le Conseil National de l’Ordre National des Vétérinaires (CNONV) représenté par  son Président : Docteur </w:t>
            </w:r>
            <w:proofErr w:type="spellStart"/>
            <w:r w:rsidRPr="00FB5476">
              <w:rPr>
                <w:rFonts w:ascii="Times New Roman" w:eastAsia="Times New Roman" w:hAnsi="Times New Roman" w:cs="Times New Roman"/>
                <w:sz w:val="24"/>
                <w:szCs w:val="24"/>
                <w:lang w:eastAsia="fr-FR"/>
              </w:rPr>
              <w:t>Hammou</w:t>
            </w:r>
            <w:proofErr w:type="spellEnd"/>
            <w:r w:rsidRPr="00FB5476">
              <w:rPr>
                <w:rFonts w:ascii="Times New Roman" w:eastAsia="Times New Roman" w:hAnsi="Times New Roman" w:cs="Times New Roman"/>
                <w:sz w:val="24"/>
                <w:szCs w:val="24"/>
                <w:lang w:eastAsia="fr-FR"/>
              </w:rPr>
              <w:t xml:space="preserve"> OUHELLI </w:t>
            </w:r>
          </w:p>
        </w:tc>
        <w:tc>
          <w:tcPr>
            <w:tcW w:w="4200" w:type="dxa"/>
            <w:shd w:val="clear" w:color="auto" w:fill="auto"/>
            <w:vAlign w:val="center"/>
            <w:hideMark/>
          </w:tcPr>
          <w:p w:rsidR="00FB5476" w:rsidRPr="00FB5476" w:rsidRDefault="00FB5476" w:rsidP="00FB5476">
            <w:pPr>
              <w:spacing w:after="0" w:line="240" w:lineRule="auto"/>
              <w:rPr>
                <w:rFonts w:ascii="Times New Roman" w:eastAsia="Times New Roman" w:hAnsi="Times New Roman" w:cs="Times New Roman"/>
                <w:sz w:val="24"/>
                <w:szCs w:val="24"/>
                <w:lang w:eastAsia="fr-FR"/>
              </w:rPr>
            </w:pPr>
            <w:r w:rsidRPr="00FB5476">
              <w:rPr>
                <w:rFonts w:ascii="Times New Roman" w:eastAsia="Times New Roman" w:hAnsi="Times New Roman" w:cs="Times New Roman"/>
                <w:sz w:val="24"/>
                <w:szCs w:val="24"/>
                <w:lang w:eastAsia="fr-FR"/>
              </w:rPr>
              <w:t xml:space="preserve">Le Conseil des Pharmaciens Biologistes (CPB), représenté par son Président : Docteur </w:t>
            </w:r>
            <w:proofErr w:type="spellStart"/>
            <w:r w:rsidRPr="00FB5476">
              <w:rPr>
                <w:rFonts w:ascii="Times New Roman" w:eastAsia="Times New Roman" w:hAnsi="Times New Roman" w:cs="Times New Roman"/>
                <w:sz w:val="24"/>
                <w:szCs w:val="24"/>
                <w:lang w:eastAsia="fr-FR"/>
              </w:rPr>
              <w:t>Abderrahim</w:t>
            </w:r>
            <w:proofErr w:type="spellEnd"/>
            <w:r w:rsidRPr="00FB5476">
              <w:rPr>
                <w:rFonts w:ascii="Times New Roman" w:eastAsia="Times New Roman" w:hAnsi="Times New Roman" w:cs="Times New Roman"/>
                <w:sz w:val="24"/>
                <w:szCs w:val="24"/>
                <w:lang w:eastAsia="fr-FR"/>
              </w:rPr>
              <w:t xml:space="preserve"> TAZI</w:t>
            </w:r>
          </w:p>
        </w:tc>
      </w:tr>
      <w:tr w:rsidR="00FB5476" w:rsidRPr="00FB5476" w:rsidTr="00FB5476">
        <w:trPr>
          <w:trHeight w:val="1020"/>
        </w:trPr>
        <w:tc>
          <w:tcPr>
            <w:tcW w:w="3765" w:type="dxa"/>
            <w:shd w:val="clear" w:color="auto" w:fill="auto"/>
            <w:vAlign w:val="center"/>
            <w:hideMark/>
          </w:tcPr>
          <w:p w:rsidR="00FB5476" w:rsidRPr="00FB5476" w:rsidRDefault="00FB5476" w:rsidP="00FB5476">
            <w:pPr>
              <w:spacing w:after="0" w:line="240" w:lineRule="auto"/>
              <w:rPr>
                <w:rFonts w:ascii="Times New Roman" w:eastAsia="Times New Roman" w:hAnsi="Times New Roman" w:cs="Times New Roman"/>
                <w:sz w:val="24"/>
                <w:szCs w:val="24"/>
                <w:lang w:eastAsia="fr-FR"/>
              </w:rPr>
            </w:pPr>
            <w:r w:rsidRPr="00FB5476">
              <w:rPr>
                <w:rFonts w:ascii="Times New Roman" w:eastAsia="Times New Roman" w:hAnsi="Times New Roman" w:cs="Times New Roman"/>
                <w:sz w:val="24"/>
                <w:szCs w:val="24"/>
                <w:lang w:eastAsia="fr-FR"/>
              </w:rPr>
              <w:t>La chambre syndicale des biologistes (CSB), représentée par son Président </w:t>
            </w:r>
            <w:proofErr w:type="gramStart"/>
            <w:r w:rsidRPr="00FB5476">
              <w:rPr>
                <w:rFonts w:ascii="Times New Roman" w:eastAsia="Times New Roman" w:hAnsi="Times New Roman" w:cs="Times New Roman"/>
                <w:sz w:val="24"/>
                <w:szCs w:val="24"/>
                <w:lang w:eastAsia="fr-FR"/>
              </w:rPr>
              <w:t>:Docteur</w:t>
            </w:r>
            <w:proofErr w:type="gramEnd"/>
            <w:r w:rsidRPr="00FB5476">
              <w:rPr>
                <w:rFonts w:ascii="Times New Roman" w:eastAsia="Times New Roman" w:hAnsi="Times New Roman" w:cs="Times New Roman"/>
                <w:sz w:val="24"/>
                <w:szCs w:val="24"/>
                <w:lang w:eastAsia="fr-FR"/>
              </w:rPr>
              <w:t xml:space="preserve"> El Houssine BENNANI</w:t>
            </w:r>
          </w:p>
        </w:tc>
        <w:tc>
          <w:tcPr>
            <w:tcW w:w="4200" w:type="dxa"/>
            <w:shd w:val="clear" w:color="auto" w:fill="auto"/>
            <w:vAlign w:val="center"/>
            <w:hideMark/>
          </w:tcPr>
          <w:p w:rsidR="00FB5476" w:rsidRPr="00FB5476" w:rsidRDefault="00FB5476" w:rsidP="00FB5476">
            <w:pPr>
              <w:spacing w:after="0" w:line="240" w:lineRule="auto"/>
              <w:rPr>
                <w:rFonts w:ascii="Times New Roman" w:eastAsia="Times New Roman" w:hAnsi="Times New Roman" w:cs="Times New Roman"/>
                <w:sz w:val="24"/>
                <w:szCs w:val="24"/>
                <w:lang w:eastAsia="fr-FR"/>
              </w:rPr>
            </w:pPr>
            <w:r w:rsidRPr="00FB5476">
              <w:rPr>
                <w:rFonts w:ascii="Times New Roman" w:eastAsia="Times New Roman" w:hAnsi="Times New Roman" w:cs="Times New Roman"/>
                <w:sz w:val="24"/>
                <w:szCs w:val="24"/>
                <w:lang w:eastAsia="fr-FR"/>
              </w:rPr>
              <w:t>L'Agence Nationale de l'Assurance Maladie (ANAM) représentée par son Directeur Général : Monsieur Chakib TAZI  </w:t>
            </w:r>
          </w:p>
        </w:tc>
      </w:tr>
    </w:tbl>
    <w:p w:rsidR="00FB5476" w:rsidRPr="00FB5476" w:rsidRDefault="00FB5476" w:rsidP="00FB5476">
      <w:pPr>
        <w:spacing w:after="150" w:line="302" w:lineRule="atLeast"/>
        <w:rPr>
          <w:rFonts w:ascii="Arial" w:eastAsia="Times New Roman" w:hAnsi="Arial" w:cs="Arial"/>
          <w:color w:val="000000"/>
          <w:lang w:eastAsia="fr-FR"/>
        </w:rPr>
      </w:pPr>
      <w:r w:rsidRPr="00FB5476">
        <w:rPr>
          <w:rFonts w:ascii="Arial" w:eastAsia="Times New Roman" w:hAnsi="Arial" w:cs="Arial"/>
          <w:color w:val="000000"/>
          <w:lang w:eastAsia="fr-FR"/>
        </w:rPr>
        <w:t> </w:t>
      </w:r>
    </w:p>
    <w:p w:rsidR="00A37012" w:rsidRPr="00FB5476" w:rsidRDefault="00FB5476" w:rsidP="00FB5476"/>
    <w:sectPr w:rsidR="00A37012" w:rsidRPr="00FB5476" w:rsidSect="008D497B">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FB5476"/>
    <w:rsid w:val="0003491B"/>
    <w:rsid w:val="00056DE8"/>
    <w:rsid w:val="003E0175"/>
    <w:rsid w:val="004848BE"/>
    <w:rsid w:val="008D497B"/>
    <w:rsid w:val="00DB4A64"/>
    <w:rsid w:val="00F82CF9"/>
    <w:rsid w:val="00FB5476"/>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4A64"/>
  </w:style>
  <w:style w:type="paragraph" w:styleId="Titre1">
    <w:name w:val="heading 1"/>
    <w:basedOn w:val="Normal"/>
    <w:link w:val="Titre1Car"/>
    <w:uiPriority w:val="9"/>
    <w:qFormat/>
    <w:rsid w:val="00FB547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basedOn w:val="Normal"/>
    <w:next w:val="Normal"/>
    <w:link w:val="TitreCar"/>
    <w:uiPriority w:val="10"/>
    <w:qFormat/>
    <w:rsid w:val="00DB4A64"/>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DB4A64"/>
    <w:rPr>
      <w:rFonts w:asciiTheme="majorHAnsi" w:eastAsiaTheme="majorEastAsia" w:hAnsiTheme="majorHAnsi" w:cstheme="majorBidi"/>
      <w:color w:val="17365D" w:themeColor="text2" w:themeShade="BF"/>
      <w:spacing w:val="5"/>
      <w:kern w:val="28"/>
      <w:sz w:val="52"/>
      <w:szCs w:val="52"/>
    </w:rPr>
  </w:style>
  <w:style w:type="paragraph" w:styleId="Sansinterligne">
    <w:name w:val="No Spacing"/>
    <w:uiPriority w:val="1"/>
    <w:qFormat/>
    <w:rsid w:val="00DB4A64"/>
    <w:pPr>
      <w:spacing w:after="0" w:line="240" w:lineRule="auto"/>
    </w:pPr>
  </w:style>
  <w:style w:type="character" w:styleId="Lienhypertexte">
    <w:name w:val="Hyperlink"/>
    <w:basedOn w:val="Policepardfaut"/>
    <w:uiPriority w:val="99"/>
    <w:semiHidden/>
    <w:unhideWhenUsed/>
    <w:rsid w:val="00FB5476"/>
    <w:rPr>
      <w:color w:val="0000FF"/>
      <w:u w:val="single"/>
    </w:rPr>
  </w:style>
  <w:style w:type="character" w:customStyle="1" w:styleId="Titre1Car">
    <w:name w:val="Titre 1 Car"/>
    <w:basedOn w:val="Policepardfaut"/>
    <w:link w:val="Titre1"/>
    <w:uiPriority w:val="9"/>
    <w:rsid w:val="00FB5476"/>
    <w:rPr>
      <w:rFonts w:ascii="Times New Roman" w:eastAsia="Times New Roman" w:hAnsi="Times New Roman" w:cs="Times New Roman"/>
      <w:b/>
      <w:bCs/>
      <w:kern w:val="36"/>
      <w:sz w:val="48"/>
      <w:szCs w:val="48"/>
      <w:lang w:eastAsia="fr-FR"/>
    </w:rPr>
  </w:style>
  <w:style w:type="paragraph" w:styleId="NormalWeb">
    <w:name w:val="Normal (Web)"/>
    <w:basedOn w:val="Normal"/>
    <w:uiPriority w:val="99"/>
    <w:semiHidden/>
    <w:unhideWhenUsed/>
    <w:rsid w:val="00FB5476"/>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rsid w:val="00FB5476"/>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FB547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19688493">
      <w:bodyDiv w:val="1"/>
      <w:marLeft w:val="0"/>
      <w:marRight w:val="0"/>
      <w:marTop w:val="0"/>
      <w:marBottom w:val="0"/>
      <w:divBdr>
        <w:top w:val="none" w:sz="0" w:space="0" w:color="auto"/>
        <w:left w:val="none" w:sz="0" w:space="0" w:color="auto"/>
        <w:bottom w:val="none" w:sz="0" w:space="0" w:color="auto"/>
        <w:right w:val="none" w:sz="0" w:space="0" w:color="auto"/>
      </w:divBdr>
    </w:div>
    <w:div w:id="1609894707">
      <w:bodyDiv w:val="1"/>
      <w:marLeft w:val="0"/>
      <w:marRight w:val="0"/>
      <w:marTop w:val="0"/>
      <w:marBottom w:val="0"/>
      <w:divBdr>
        <w:top w:val="none" w:sz="0" w:space="0" w:color="auto"/>
        <w:left w:val="none" w:sz="0" w:space="0" w:color="auto"/>
        <w:bottom w:val="none" w:sz="0" w:space="0" w:color="auto"/>
        <w:right w:val="none" w:sz="0" w:space="0" w:color="auto"/>
      </w:divBdr>
      <w:divsChild>
        <w:div w:id="1564100916">
          <w:marLeft w:val="0"/>
          <w:marRight w:val="0"/>
          <w:marTop w:val="0"/>
          <w:marBottom w:val="0"/>
          <w:divBdr>
            <w:top w:val="none" w:sz="0" w:space="0" w:color="auto"/>
            <w:left w:val="none" w:sz="0" w:space="0" w:color="auto"/>
            <w:bottom w:val="none" w:sz="0" w:space="0" w:color="auto"/>
            <w:right w:val="none" w:sz="0" w:space="0" w:color="auto"/>
          </w:divBdr>
          <w:divsChild>
            <w:div w:id="310983199">
              <w:marLeft w:val="0"/>
              <w:marRight w:val="0"/>
              <w:marTop w:val="0"/>
              <w:marBottom w:val="0"/>
              <w:divBdr>
                <w:top w:val="none" w:sz="0" w:space="0" w:color="auto"/>
                <w:left w:val="none" w:sz="0" w:space="0" w:color="auto"/>
                <w:bottom w:val="none" w:sz="0" w:space="0" w:color="auto"/>
                <w:right w:val="none" w:sz="0" w:space="0" w:color="auto"/>
              </w:divBdr>
              <w:divsChild>
                <w:div w:id="1585602554">
                  <w:marLeft w:val="-450"/>
                  <w:marRight w:val="0"/>
                  <w:marTop w:val="0"/>
                  <w:marBottom w:val="0"/>
                  <w:divBdr>
                    <w:top w:val="none" w:sz="0" w:space="0" w:color="auto"/>
                    <w:left w:val="none" w:sz="0" w:space="0" w:color="auto"/>
                    <w:bottom w:val="none" w:sz="0" w:space="0" w:color="auto"/>
                    <w:right w:val="none" w:sz="0" w:space="0" w:color="auto"/>
                  </w:divBdr>
                  <w:divsChild>
                    <w:div w:id="67650670">
                      <w:marLeft w:val="0"/>
                      <w:marRight w:val="0"/>
                      <w:marTop w:val="0"/>
                      <w:marBottom w:val="0"/>
                      <w:divBdr>
                        <w:top w:val="none" w:sz="0" w:space="0" w:color="auto"/>
                        <w:left w:val="none" w:sz="0" w:space="0" w:color="auto"/>
                        <w:bottom w:val="none" w:sz="0" w:space="0" w:color="auto"/>
                        <w:right w:val="none" w:sz="0" w:space="0" w:color="auto"/>
                      </w:divBdr>
                      <w:divsChild>
                        <w:div w:id="929654334">
                          <w:marLeft w:val="450"/>
                          <w:marRight w:val="0"/>
                          <w:marTop w:val="0"/>
                          <w:marBottom w:val="0"/>
                          <w:divBdr>
                            <w:top w:val="none" w:sz="0" w:space="0" w:color="auto"/>
                            <w:left w:val="none" w:sz="0" w:space="0" w:color="auto"/>
                            <w:bottom w:val="none" w:sz="0" w:space="0" w:color="auto"/>
                            <w:right w:val="none" w:sz="0" w:space="0" w:color="auto"/>
                          </w:divBdr>
                          <w:divsChild>
                            <w:div w:id="1517888082">
                              <w:marLeft w:val="0"/>
                              <w:marRight w:val="0"/>
                              <w:marTop w:val="0"/>
                              <w:marBottom w:val="0"/>
                              <w:divBdr>
                                <w:top w:val="none" w:sz="0" w:space="0" w:color="auto"/>
                                <w:left w:val="none" w:sz="0" w:space="0" w:color="auto"/>
                                <w:bottom w:val="none" w:sz="0" w:space="0" w:color="auto"/>
                                <w:right w:val="none" w:sz="0" w:space="0" w:color="auto"/>
                              </w:divBdr>
                              <w:divsChild>
                                <w:div w:id="915364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9</Pages>
  <Words>2731</Words>
  <Characters>15025</Characters>
  <Application>Microsoft Office Word</Application>
  <DocSecurity>0</DocSecurity>
  <Lines>125</Lines>
  <Paragraphs>35</Paragraphs>
  <ScaleCrop>false</ScaleCrop>
  <Company/>
  <LinksUpToDate>false</LinksUpToDate>
  <CharactersWithSpaces>17721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2016-06-04T20:45:00Z</dcterms:created>
  <dcterms:modified xsi:type="dcterms:W3CDTF">2016-06-04T20:52:00Z</dcterms:modified>
</cp:coreProperties>
</file>