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4B" w:rsidRPr="004D484B" w:rsidRDefault="004D484B" w:rsidP="004D484B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D484B">
        <w:rPr>
          <w:rFonts w:ascii="Arial" w:eastAsia="Times New Roman" w:hAnsi="Arial" w:cs="Arial"/>
          <w:color w:val="000000"/>
          <w:lang w:eastAsia="fr-FR"/>
        </w:rPr>
        <w:t xml:space="preserve">Décret n° 2-92-180 du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(14 mai 1993) fixant le régime des études et des examens en vue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l’obtention du diplôme de spécialité pharmaceutique et </w:t>
      </w:r>
      <w:proofErr w:type="gramStart"/>
      <w:r w:rsidRPr="004D484B">
        <w:rPr>
          <w:rFonts w:ascii="Arial" w:eastAsia="Times New Roman" w:hAnsi="Arial" w:cs="Arial"/>
          <w:color w:val="000000"/>
          <w:lang w:eastAsia="fr-FR"/>
        </w:rPr>
        <w:t>biologique</w:t>
      </w:r>
      <w:proofErr w:type="gramEnd"/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(B.O. n° 4207 du 25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(16/06/1993), p. 282).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 PREMIER MINISTRE,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Vu le dahir portant loi n° 1-75-102 du 13,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safar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1395 (25 février 1975) relatif à l'organisation des universités, notamment son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article 32 (2e alinéa)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Vu le décret n° 2-75-663 du 11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chaoual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1395 (17 octobre 1975) fixant la vocation des établissements universitaires ainsi que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la liste des diplômes dont ils assurent la préparation et la délivrance, notamment son article 3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Vu le décret n° 2-91-265 du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(14 mai 1993) portant statut particulier du corps des enseignants chercheurs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médecine, de pharmacie et de médecine dentaire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Vu le décret n° 2-91-527 du 21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(13 mai 1993) relatif à la situation des externes des internes et des résidants des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centres hospitaliers, tel qu'il a été modifié et complété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Vu le décret n° 2-85-144 du 7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1407 (3 août 1987) fixant le régime et des examens en vue de l’obtention du diplôme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docteur en pharmacie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Sur proposition du ministre de l'éducation nationale et du ministre de la santé publique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Après examen par le Conseil des ministres réuni le 21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joumada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II 1413 (16 décembre 1992),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DECRETE :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Article premier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Le régime des études et des examens en vue de l'obtention du diplôme de spécialité pharmaceutique et biologique est fixé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conformément aux dispositions ci-après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CHAPITRE PREMIER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DISPOSITIONS GENERALES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Art.2 ¢ Art.3 ¢ Art.4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2.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Les spécialités pharmaceutiques et biologiques ainsi que leurs durées d'études sont fixées comme indiqué ci-après :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Spécialités pharmaceutiques avec Durée des études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Pharmacie industrielle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Chimie analytique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Pharmacie galénique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Pharmacologie-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pharrnacodynamie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>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Bromatologie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Pharmacognosie…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Toxicologie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Chimie-thérapeutique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Hydrologie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Cryptogamie…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Pharmacie clinique…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</w:r>
      <w:r w:rsidRPr="004D484B">
        <w:rPr>
          <w:rFonts w:ascii="Arial" w:eastAsia="Times New Roman" w:hAnsi="Arial" w:cs="Arial"/>
          <w:color w:val="000000"/>
          <w:lang w:eastAsia="fr-FR"/>
        </w:rPr>
        <w:lastRenderedPageBreak/>
        <w:t>- Hygiène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Gestion-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infomatique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>-comptabilité en pharmacie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Droit pharmaceutique…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Spécialités biologiques avec Durée des études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Biophysique…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Biochimie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Histologie-embryologie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Biologie moléculaire-génétique…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Parasitologie…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Physiologie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Bactériologie…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Immunologie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Hématologie…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Mycologie… 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Analyses biologiques médicales …4 ans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(Ajouté par Décret n° 2-92-458 du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(14 mai 1993), art. unique)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L'autorité gouvernementale chargée de l'enseignement supérieur est habilitée à modifier ou compléter, en tant que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besoin, la liste des spécialités prévues ci-dessus ainsi que leurs durées d'études.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3.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L'inscription en première année de préparation diplôme de spécialité pharmaceutique et biologique est ouverte aux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candidats ayant la qualité de résidants en application des dispositions de l'article 21 du décret susvisé n° 2-91-527 du 21</w:t>
      </w:r>
      <w:r w:rsidRPr="004D484B">
        <w:rPr>
          <w:rFonts w:ascii="Arial" w:eastAsia="Times New Roman" w:hAnsi="Arial" w:cs="Arial"/>
          <w:color w:val="000000"/>
          <w:lang w:eastAsia="fr-FR"/>
        </w:rPr>
        <w:br/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(13 mai 1993).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Les inscriptions pour préparer le diplôme précité doivent être renouvelées chaque année par les intéressés aux jours et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heures fixées par le doyen de la faculté concernée.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Nul ne peut s'inscrire à plus d'un diplôme de spécialité pharmaceutique et biologique à la fois.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4.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Les spécialités que chaque faculté de médecine et de pharmacie est habilitée à préparer sont fixées par décision conjointe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de l'autorité gouvernementale chargée de l'enseignement supérieur et du ministre de la santé publique au vu d'un dossier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présenté par le doyen de la faculté concernée faisant ressortir notamment les moyens humains, scientifiques, pédagogiques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et de documentation dont dispose l'établissement pour la préparation de la spécialité proposée.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CHAPITRE II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ORGANISATIONDU DIPLOME DE SPECIALITE PHARMACEUTIQUE ET BIOLOGIQUE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Art.5 ¢ Art.6 ¢ Art.7 ¢ Art.8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5.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L'organisation et la coordination des différentes activités qui concourent à la formation de spécialistes en vue de l'obtention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du diplôme de spécialité pharmaceutique et biologique sont assurées dans chaque centre </w:t>
      </w:r>
      <w:r w:rsidRPr="004D484B">
        <w:rPr>
          <w:rFonts w:ascii="Arial" w:eastAsia="Times New Roman" w:hAnsi="Arial" w:cs="Arial"/>
          <w:color w:val="000000"/>
          <w:lang w:eastAsia="fr-FR"/>
        </w:rPr>
        <w:lastRenderedPageBreak/>
        <w:t>hospitalier par une commission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comprenant l'ensemble des professeurs concernés par la spécialité et présidée par un directeur du diplôme de spécialité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nommé par le doyen de la faculté parmi les professeurs du centre hospitalier de ladite spécialité pour une période de deux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ans renouvelable.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6</w:t>
      </w:r>
    </w:p>
    <w:p w:rsidR="004D484B" w:rsidRPr="004D484B" w:rsidRDefault="004D484B" w:rsidP="004D484B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D484B">
        <w:rPr>
          <w:rFonts w:ascii="Arial" w:eastAsia="Times New Roman" w:hAnsi="Arial" w:cs="Arial"/>
          <w:color w:val="000000"/>
          <w:lang w:eastAsia="fr-FR"/>
        </w:rPr>
        <w:t>- La préparation du diplôme de spécialité pharmaceutique et biologique comprend une formation théorique et pratique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assurée sous la responsabilité du chef de service hospitalier prévu à l'article 7 du décret susvisé n° 2-91-265 du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br/>
        <w:t>1413 (14 mai 1993) et sous le contrôle du directeur du diplôme de spécialité pharmaceutique et biologique.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Les stages ont lieu au sein du service de la même discipline et/ou de disciplines complémentaires selon un programme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formation et de rotation des stagiaires fixé par la commission visée à l'article 5 ci-dessus.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Chaque spécialité fait l'objet d'un plan d'études fixé par arrêté conjoint de l'autorité gouvernementale chargée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l'enseignement supérieur et du ministre de la santé publique.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7.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Le passage de la première année à la deuxième année de formation est subordonné à la réussite à un examen de passage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comprenant :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l'évaluation des connaissances acquises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la validation des stages ;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l'évaluation des activités scientifiques.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Durant les autres années, la formation fait l'objet d'un contrôle continu des connaissances qui est pris en considération lors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de l'examen final en vue de l'obtention du diplôme de spécialité pharmaceutique et biologique prévu à l'article 8 ci-dessous.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Les modalités d'application du présent article seront fixées dans l'arrêté conjoint de l'autorité gouvernementale chargée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l'enseignement supérieur et du ministre de la santé publique prévu à l'article 6 ci-dessus.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8.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- (Alinéa 4 modifié et complété par le Décret n° 2-92-458 du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(14 mai 1993), art. unique). L'examen final en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vue de l'obtention du diplôme de spécialité pharmaceutique et biologique est commun à toutes les facultés de médecine et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pharmacie et se déroule en une seule session à la fin de l'année universitaire.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La composition et la désignation des membres du jury d'examen sont fixées par arrêté conjoint de l'autorité gouvernementale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chargée de l'enseignement supérieur et du ministre de la santé publique sur proposition des doyens des facultés de médecine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et de pharmacie.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L'examen final comporte une épreuve de titres, des épreuves écrites et des épreuves </w:t>
      </w:r>
      <w:r w:rsidRPr="004D484B">
        <w:rPr>
          <w:rFonts w:ascii="Arial" w:eastAsia="Times New Roman" w:hAnsi="Arial" w:cs="Arial"/>
          <w:color w:val="000000"/>
          <w:lang w:eastAsia="fr-FR"/>
        </w:rPr>
        <w:lastRenderedPageBreak/>
        <w:t>pratiques fixées par la commission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chaque diplôme de spécialité pharmaceutique et biologique.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Cet examen est ouvert aux résidants en pharmacie et en biologie ayant accompli le cursus complet de leur spécialité et validé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l'ensemble des stages requis par cette spécialité.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 candidat qui échoue à l'examen final en vue de l'obtention du diplôme de spécialité pharmaceutique et biologique conserve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la possibilité de repasser cet examen même s'il perd la qualité de résidant en application des dispositions de l'article 23 du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décret susvisé n° 2-91-527 du 21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(13 mai 1993).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CHAPITRE III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DISPOSITIONS DIVERSES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Art.9 ¢ Art.10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9.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- Les candidats inscrits à un diplôme de spécialité pharmaceutique et biologique et ayant accompli le cursus correspondant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obtiennent ce diplôme s'ils sont déclarés reçus au concours de recrutement des maîtres-assistants de la même spécialité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conformément à la réglementation en vigueur.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ART. 10</w:t>
      </w:r>
      <w:proofErr w:type="gramStart"/>
      <w:r w:rsidRPr="004D484B">
        <w:rPr>
          <w:rFonts w:ascii="Arial" w:eastAsia="Times New Roman" w:hAnsi="Arial" w:cs="Arial"/>
          <w:color w:val="000000"/>
          <w:lang w:eastAsia="fr-FR"/>
        </w:rPr>
        <w:t>.</w:t>
      </w:r>
      <w:proofErr w:type="gramEnd"/>
      <w:r w:rsidRPr="004D484B">
        <w:rPr>
          <w:rFonts w:ascii="Arial" w:eastAsia="Times New Roman" w:hAnsi="Arial" w:cs="Arial"/>
          <w:color w:val="000000"/>
          <w:lang w:eastAsia="fr-FR"/>
        </w:rPr>
        <w:br/>
        <w:t>Le ministre de l'éducation nationale et le ministre de la santé publique sont chargés, chacun en ce qui le concerne, de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l'exécution du présent décret qui sera publié au Bulletin officiel.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Fait à Rabat, le 22 </w:t>
      </w:r>
      <w:proofErr w:type="spellStart"/>
      <w:r w:rsidRPr="004D484B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4D484B">
        <w:rPr>
          <w:rFonts w:ascii="Arial" w:eastAsia="Times New Roman" w:hAnsi="Arial" w:cs="Arial"/>
          <w:color w:val="000000"/>
          <w:lang w:eastAsia="fr-FR"/>
        </w:rPr>
        <w:t xml:space="preserve"> 1413 (14 mai 1993</w:t>
      </w:r>
      <w:proofErr w:type="gramStart"/>
      <w:r w:rsidRPr="004D484B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4D484B">
        <w:rPr>
          <w:rFonts w:ascii="Arial" w:eastAsia="Times New Roman" w:hAnsi="Arial" w:cs="Arial"/>
          <w:color w:val="000000"/>
          <w:lang w:eastAsia="fr-FR"/>
        </w:rPr>
        <w:br/>
        <w:t>MOHAMMED KARIM-LAMRANI.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 xml:space="preserve">Pour contreseing </w:t>
      </w:r>
      <w:proofErr w:type="gramStart"/>
      <w:r w:rsidRPr="004D484B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4D484B">
        <w:rPr>
          <w:rFonts w:ascii="Arial" w:eastAsia="Times New Roman" w:hAnsi="Arial" w:cs="Arial"/>
          <w:color w:val="000000"/>
          <w:lang w:eastAsia="fr-FR"/>
        </w:rPr>
        <w:br/>
        <w:t>Le ministre de l'Education nationale,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Dr TAIEB CHKILI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Le ministre de la Santé publique,</w:t>
      </w:r>
      <w:r w:rsidRPr="004D484B">
        <w:rPr>
          <w:rFonts w:ascii="Arial" w:eastAsia="Times New Roman" w:hAnsi="Arial" w:cs="Arial"/>
          <w:color w:val="000000"/>
          <w:lang w:eastAsia="fr-FR"/>
        </w:rPr>
        <w:br/>
        <w:t>Dr ABDERRAHIM HAROUCHI.</w:t>
      </w:r>
    </w:p>
    <w:p w:rsidR="00A37012" w:rsidRDefault="004D484B" w:rsidP="004D484B"/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484B"/>
    <w:rsid w:val="0003491B"/>
    <w:rsid w:val="00056DE8"/>
    <w:rsid w:val="004848BE"/>
    <w:rsid w:val="004D484B"/>
    <w:rsid w:val="008D497B"/>
    <w:rsid w:val="00A45103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D4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7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2016-06-04T20:33:00Z</dcterms:created>
  <dcterms:modified xsi:type="dcterms:W3CDTF">2016-06-04T20:33:00Z</dcterms:modified>
</cp:coreProperties>
</file>